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Дело № 1-22-9/2019</w:t>
      </w:r>
    </w:p>
    <w:p w:rsidR="00A77B3E">
      <w:r>
        <w:t>П   Р   И   Г   О   В   О   Р</w:t>
      </w:r>
    </w:p>
    <w:p w:rsidR="00A77B3E">
      <w:r>
        <w:t>ИМЕНЕМ РОССИЙСКОЙ ФЕДЕРАЦИИ</w:t>
      </w:r>
    </w:p>
    <w:p w:rsidR="00A77B3E"/>
    <w:p w:rsidR="00A77B3E">
      <w:r>
        <w:t xml:space="preserve"> 25  марта  2019 года                                                      г.Алушта, ул.Багликова, д.21</w:t>
      </w:r>
    </w:p>
    <w:p w:rsidR="00A77B3E">
      <w:r>
        <w:t xml:space="preserve"> Мировой  судья судебного участка №22 Алуштинского судебного района (городской округ Алушта) Республики Крым  Власова С.С.</w:t>
      </w:r>
    </w:p>
    <w:p w:rsidR="00A77B3E">
      <w:r>
        <w:t xml:space="preserve">при секретаре    Васильевой Н.В.,    </w:t>
      </w:r>
    </w:p>
    <w:p w:rsidR="00A77B3E">
      <w:r>
        <w:t>с участием государственного обвинителя помощника прокурора города Алушты Шкиль Д.Н.,</w:t>
      </w:r>
    </w:p>
    <w:p w:rsidR="00A77B3E">
      <w:r>
        <w:t xml:space="preserve"> подсудимой    фио,       </w:t>
      </w:r>
    </w:p>
    <w:p w:rsidR="00A77B3E">
      <w:r>
        <w:t>защитника   -  адвоката  фио,  представившей удостоверение №1637,  ордер №27 от дата,</w:t>
      </w:r>
    </w:p>
    <w:p w:rsidR="00A77B3E">
      <w:r>
        <w:t xml:space="preserve">рассмотрев в открытом судебном заседании в особом порядке материалы уголовного дела в отношении     </w:t>
      </w:r>
    </w:p>
    <w:p w:rsidR="00A77B3E">
      <w:r>
        <w:t xml:space="preserve">  фио, паспортные данные, УССР; гражданки РФ; зарегистрированной и проживающей по адресу: адрес; с высшим образованием; не состоящей в зарегистрированном браке; не военнообязанной; не работающей; имеющей не иждивении малолетнего ребенка - фио, паспортные данные;  не  состоящей на учете у врача-нарколога и врача-психиатра; ранее не судимой, </w:t>
      </w:r>
    </w:p>
    <w:p w:rsidR="00A77B3E">
      <w:r>
        <w:t xml:space="preserve">обвиняемой в совершении преступления, предусмотренного ст. 322.3 УК РФ, </w:t>
      </w:r>
    </w:p>
    <w:p w:rsidR="00A77B3E">
      <w:r>
        <w:t xml:space="preserve">                                                          У С Т А Н О В И Л:</w:t>
      </w:r>
    </w:p>
    <w:p w:rsidR="00A77B3E">
      <w:r>
        <w:t xml:space="preserve">                 фио совершила фиктивную постановку на учет иностранных граждан по месту пребывания в жилом помещении в Российской Федерации, то есть преступление, предусмотренное ст. 322.3 УК РФ, при следующих обстоятельствах.</w:t>
      </w:r>
    </w:p>
    <w:p w:rsidR="00A77B3E">
      <w:r>
        <w:t xml:space="preserve">                Так, фио, имея прямой преступный умысел, направленный на фиктивную постановку на учет иностранных граждан по месту пребывания, находясь в помещении Отдела по вопросам миграции ОМВД России по адрес расположенном по адресу: адрес, действуя в нарушение требований п. 23 Постановления Правительства РФ № 9 от дата «О порядке осуществления миграционного учета иностранных граждан или лиц без гражданства в Российской Федерации», согласно которому в уведомлении о прибытии принимающая сторона должна указать адрес места пребывания лица (иностранного гражданина), подлежащего постановке на учет, а равно в нарушение требований ст. ст. 21 ч. 1, ст. 22 ч. 2 п. 2 пп. «а» Федерального закона № 109 от дата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 пребывания является временное фактическое его нахождение в месте, не являющимся местом его жительства, реализация которого осуществляется путем предоставления принимающей стороной уведомления о прибытии иностранного гражданина в место пребывания в орган миграционного учета непосредственно, либо посредством его направления почтовым отправлением, умышленно дата примерно в время осуществила фиктивную постановку на миграционный учет в Российской Федерации иностранных граждан - граждан Украины: фио, паспортные данные; фио, паспортные данные; фио, паспортные данные; фио, паспортные данные, и дата  примерно в время - фио, паспортные данные, отразив факт их постоянного пребывания на адрес, а именно по адресу: адрес, которые фактически не пребывали по вышеуказанному адресу, посредством внесения заведомо ложных сведений в бланк уведомления о прибытии иностранного гражданина в место пребывания, в результате чего незаконно поставила на миграционный учет вышеуказанных иностранных граждан, лишив тем самым возможности отдел по вопросам миграции ОМВД России по адрес, а также органы, отслеживающие исполнение законодательных актов РФ, осуществлять контроль за соблюдением указанными гражданами вышеуказанных правил.</w:t>
      </w:r>
    </w:p>
    <w:p w:rsidR="00A77B3E">
      <w:r>
        <w:t xml:space="preserve">                 При ознакомлении с материалами уголовного дела и обвинительным  постановлением обвиняемая фио заявила ходатайство о рассмотрении уголовного дела и постановлении приговора в особом порядке без проведения судебного разбирательства в связи с ее согласием с обвинением. </w:t>
      </w:r>
    </w:p>
    <w:p w:rsidR="00A77B3E">
      <w:r>
        <w:t xml:space="preserve">                В судебном заседании подсудимая фио с предъявленным обвинением   полностью согласилась и поддержала ходатайство о рассмотрении уголовного дела в особом порядке. Пояснила суду, что ходатайство заявлено ею добровольно и после консультации с защитником, она осознает последствия постановления приговора без проведения судебного разбирательства в общем порядке, ей понятно обвинительное   постановление  и изложенные в нём доказательства, которые она не оспаривает, согласна с предъявленным обвинением и квалификацией ее действий, признает себя виновной в совершении преступления, предусмотренного  ст.322.3 УК РФ, в содеянном чистосердечно раскаивается.</w:t>
      </w:r>
    </w:p>
    <w:p w:rsidR="00A77B3E">
      <w:r>
        <w:t xml:space="preserve">                Государственный обвинитель,  защитник  не возражали относительно рассмотрения  уголовного дела  в особом порядке.</w:t>
      </w:r>
    </w:p>
    <w:p w:rsidR="00A77B3E">
      <w:r>
        <w:t xml:space="preserve">   Поскольку подсудимая обвиняется в совершении преступления, предусмотренного адрес, санкция которой не превышает 10 лет лишения свободы, предусмотренные ч. 1 и ч. 2 ст. 314 УПК РФ условия заявленного ходатайства о применении особого порядка принятия судебного решения соблюдены, суд приходит к выводу о возможности вынесения судебного решения в порядке, предусмотренном главой 40 УПК РФ. </w:t>
      </w:r>
    </w:p>
    <w:p w:rsidR="00A77B3E">
      <w:r>
        <w:t xml:space="preserve">     Изучив материалы уголовного дела, суд считает, что обвинение, с которым согласна подсудимая  фио обоснованно, подтверждается собранными по делу доказательствами,   указанными в обвинительном постановлении, которые суд исследовал и оценил в соответствии с  требованиями ч.2 ст.226.9 УПК РФ, а действия подсудимой должны быть квалифицированы по ст. 322.3 УК РФ - как фиктивная  постановка на учет иностранного гражданина по месту пребывания в жилом помещении в Российской Федерации.</w:t>
      </w:r>
    </w:p>
    <w:p w:rsidR="00A77B3E">
      <w:r>
        <w:t xml:space="preserve">      Учитывая обстоятельства совершенного преступления и данные о личности  фио, которая адекватно воспринимает процессуальную ситуацию и обстоятельства событий, у суда не возникает сомнений во вменяемости подсудимой.</w:t>
      </w:r>
    </w:p>
    <w:p w:rsidR="00A77B3E">
      <w:r>
        <w:t xml:space="preserve">       В соответствии со ст. 299 УПК РФ, суд приходит к выводу, что имело место деяние, в совершении которого обвиняется фио, указанное деяние совершила подсудимая, и оно предусмотрено ст. 322.3 УК РФ;  фио виновна в совершении указанного деяния и подлежит уголовному наказанию; оснований для освобождения от наказания и вынесения приговора без назначения наказания не имеется.  </w:t>
      </w:r>
    </w:p>
    <w:p w:rsidR="00A77B3E">
      <w:r>
        <w:t xml:space="preserve">       При назначении меры наказания суд учитывает характер и степень общественной опасности совершенного преступления, которое в соответствии с ч. 2 ст. 15 УК РФ относится к категории преступлений небольшой тяжести.  </w:t>
      </w:r>
    </w:p>
    <w:p w:rsidR="00A77B3E">
      <w:r>
        <w:t xml:space="preserve">        Суд учел данные, характеризующие личность подсудимой:  фио  ранее не судима (л.д.60-61);  на учете у врача-нарколога и врача-психиатра не состоит (л.д.58-59); не состоит в зарегистрированном браке; имеет на иждивении малолетнего ребенка - фио, паспортные данные (л.д.63);  по месту жительства характеризуется положительно (л.д.62); избранную в отношении нее меру пресечения в виде подписки о невыезде не нарушала.</w:t>
      </w:r>
    </w:p>
    <w:p w:rsidR="00A77B3E">
      <w:r>
        <w:t xml:space="preserve">       В силу ст.61 УК РФ в качестве смягчающих наказание обстоятельств суд признал: явку с повинной; наличие на иждивении подсудимой малолетнего ребенка; тот факт, что подсудимая впервые совершила преступление небольшой тяжести;  явилась с повинной; полностью признала свою вину, в содеянном искренне раскаялась.  </w:t>
      </w:r>
    </w:p>
    <w:p w:rsidR="00A77B3E">
      <w:r>
        <w:t xml:space="preserve">      Обстоятельств, отягчающих наказание, предусмотренных ст. 63 УК РФ, суд по делу не  усматривает.  </w:t>
      </w:r>
    </w:p>
    <w:p w:rsidR="00A77B3E">
      <w:r>
        <w:t xml:space="preserve">       В соответствии с ч.1 ст.60 УК РФ лицу, признанному виновным в совершении преступления, назначается справедливое наказание в пределах, предусмотренных соответствующей статьей Особенной части  УК РФ, и с учетом положений Общей части  УК РФ. Более строгий вид наказания из числа предусмотренных за совершенное преступление назначается только в случае, если менее строгий вид наказания не сможет обеспечить достижение целей наказания.</w:t>
      </w:r>
    </w:p>
    <w:p w:rsidR="00A77B3E">
      <w:r>
        <w:t xml:space="preserve">       Суд принял во внимание рассмотрение уголовного дела в особом порядке судебного разбирательства; характер и степень общественной опасности содеянного; конкретные обстоятельства совершенного преступления; отношение подсудимой к содеянному; данные о личности подсудимой, ее материальное положение; влияние назначенного наказания на ее исправление  и на условия жизни его семьи; обстоятельства, смягчающие наказание; отсутствие обстоятельств, отягчающих наказание.  </w:t>
      </w:r>
    </w:p>
    <w:p w:rsidR="00A77B3E">
      <w:r>
        <w:t xml:space="preserve">                 С учетом изложенного, проанализировав все виды наказаний, предусмотренные санкцией  ст.322.3 УК РФ, суд  считает  необходимым  назначить  фио наказание в виде штрафа, которое, по мнению суда, сможет в должной мере обеспечить достижение целей наказания, а также способствовать исправлению осужденной и предупреждению совершения новых преступлений.  Назначение иного более строгого вида и размера наказания  может повлиять  на условия жизни семьи подсудимой, поскольку  у нее на  иждивении находится малолетний ребенок.</w:t>
      </w:r>
    </w:p>
    <w:p w:rsidR="00A77B3E">
      <w:r>
        <w:t xml:space="preserve">     Кроме того, по мнению суда, по данному уголовному делу установлены исключительные обстоятельства, позволяющие назначить подсудимой наказание ниже низшего предела, предусмотренного санкцией ст.322.3 УК РФ,  по правилам статьи 64 УК РФ. К таким обстоятельствам суд относит совокупность перечисленных выше смягчающих обстоятельств.    </w:t>
      </w:r>
    </w:p>
    <w:p w:rsidR="00A77B3E">
      <w:r>
        <w:t xml:space="preserve">               В данном случае не имеется оснований для применения правил ч.5 ст. 62 УК РФ,  поскольку вид наказания не является наиболее строгим их числа предусмотренных санкцией статьи. </w:t>
      </w:r>
    </w:p>
    <w:p w:rsidR="00A77B3E">
      <w:r>
        <w:t xml:space="preserve">                При этом вопреки доводам защитника суд не находит оснований, указанных в примечании к ст.322.3 УК РФ, для освобождения фио от уголовной ответственности и удовлетворения ходатайства о прекращении  уголовного дела в отношении    фио на основании данного примечания.</w:t>
        <w:tab/>
        <w:tab/>
        <w:tab/>
        <w:tab/>
      </w:r>
    </w:p>
    <w:p w:rsidR="00A77B3E">
      <w:r>
        <w:t xml:space="preserve">                В соответствии с п.2 примечания к ст.322.3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  <w:tab/>
        <w:tab/>
        <w:tab/>
        <w:tab/>
        <w:tab/>
      </w:r>
    </w:p>
    <w:p w:rsidR="00A77B3E">
      <w:r>
        <w:t xml:space="preserve">               Из материалов дела усматривается, что поводом для возбуждения данного уголовного дела послужил рапорт УУП ОУУП и ПДН ОМВД по адрес  от  дата; на тот момент у правоохранительных органов имелись сведения обо всех иностранных гражданах, которых фио фиктивно поставила на учет  по месту пребывания в своем жилом помещении.  дата был произведен осмотр места происшествия в жилом помещении  фио  Явка с повинной была  написана  фио  дата  после проведения осмотра места происшествия на основании иных данных, нежели явка с повинной, что не свидетельствует о способствовании  раскрытию данного  преступления. Сама фио в правоохранительные органы с сообщением о совершенном преступлении не обращалась, других активных действий по раскрытию преступления и его обстоятельств не предпринимала. В ходе предварительного следствия  фио участвовала в следственных действиях и давала признательные показания. Однако к этому моменту орган дознания уже располагал сведениями о преступлении, и об этом было известно подсудимой. Поэтому, подтверждение ею факта участия в совершении преступления, явка с повинной, а так же подача ходатайств о производстве  дознания в сокращенной форме и о применении особого порядка судебного разбирательства, не могут расцениваться как способствование раскрытию преступления. Такая правовая позиция суда основана на разъяснениях, содержащихся в  п. 29 Постановления Пленума Верховного Суда РФ от дата №58 «О практике назначения судами Российской Федерации уголовного наказания». </w:t>
        <w:tab/>
        <w:tab/>
      </w:r>
    </w:p>
    <w:p w:rsidR="00A77B3E">
      <w:r>
        <w:t xml:space="preserve">                Гражданский иск по делу не заявлен.</w:t>
      </w:r>
    </w:p>
    <w:p w:rsidR="00A77B3E">
      <w:r>
        <w:t xml:space="preserve">                Поскольку дело рассмотрено в особом порядке судебного разбирательства, процессуальные издержки - расходы на оплату вознаграждения адвоката, назначенного судом - взысканию с осужденного не подлежат, и подлежат возмещению за счет федерального бюджета.</w:t>
      </w:r>
    </w:p>
    <w:p w:rsidR="00A77B3E">
      <w:r>
        <w:t xml:space="preserve">                На основании вышеизложенного, руководствуясь ст.ст.  296 – 299, 302, 303, 307 – 310, 312, 313, 316, 317 УПК РФ, суд</w:t>
      </w:r>
    </w:p>
    <w:p w:rsidR="00A77B3E">
      <w:r>
        <w:t xml:space="preserve">                                                         ПРИГОВОРИЛ:</w:t>
      </w:r>
    </w:p>
    <w:p w:rsidR="00A77B3E">
      <w:r>
        <w:t xml:space="preserve">            </w:t>
      </w:r>
    </w:p>
    <w:p w:rsidR="00A77B3E">
      <w:r>
        <w:t xml:space="preserve">                Признать фио виновной в совершении  преступления,   предусмотренного  ч.1 ст.160 УК РФ,  и назначить ей   наказание в виде штрафа в  размере сумма.  </w:t>
      </w:r>
    </w:p>
    <w:p w:rsidR="00A77B3E">
      <w:r>
        <w:t xml:space="preserve">              Меру пресечения  фио - подписку о невыезде и надлежащем поведении после вступления приговора в законную силу отменить.</w:t>
      </w:r>
    </w:p>
    <w:p w:rsidR="00A77B3E">
      <w:r>
        <w:t xml:space="preserve">              В случае неуплаты штраф может быть заменен другим видом наказания в соответствии с частью пятой статьи 46 УК РФ.</w:t>
        <w:tab/>
        <w:tab/>
      </w:r>
    </w:p>
    <w:p w:rsidR="00A77B3E">
      <w:r>
        <w:t xml:space="preserve">       Разъяснить право на ознакомление с протоколом судебного заседания, принесения замечаний на него, право на участие в суде апелляционной инстанции в случае обжалования приговора,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бесплатного, в случаях, установленным уголовно-процессуальным законом РФ, отказаться от защитника.</w:t>
        <w:tab/>
        <w:tab/>
        <w:tab/>
        <w:tab/>
        <w:tab/>
        <w:tab/>
        <w:tab/>
      </w:r>
    </w:p>
    <w:p w:rsidR="00A77B3E">
      <w:r>
        <w:t xml:space="preserve">       Приговор может быть обжалован в апелляционном порядке с соблюдением требований ст. 317 УПК РФ  в  Алуштинский городской суд Республики Крым  через мирового судью  в течение 10 суток со дня провозглашения. 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 xml:space="preserve">                          Мировой судья</w:t>
        <w:tab/>
        <w:tab/>
        <w:tab/>
        <w:t xml:space="preserve">                  </w:t>
        <w:tab/>
        <w:t>Власова С.С.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