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ПОСТАНОВЛЕНИЕ</w:t>
        <w:tab/>
        <w:tab/>
        <w:tab/>
        <w:t>1-22-18/2024</w:t>
      </w:r>
    </w:p>
    <w:p w:rsidR="00A77B3E">
      <w:r>
        <w:t>о прекращении уголовного преследования</w:t>
      </w:r>
    </w:p>
    <w:p w:rsidR="00A77B3E">
      <w:r>
        <w:t>в связи с истечением сроков давности уголовного преследования</w:t>
      </w:r>
    </w:p>
    <w:p w:rsidR="00A77B3E"/>
    <w:p w:rsidR="00A77B3E">
      <w:r>
        <w:t xml:space="preserve">              дата                                    адрес</w:t>
      </w:r>
    </w:p>
    <w:p w:rsidR="00A77B3E"/>
    <w:p w:rsidR="00A77B3E">
      <w:r>
        <w:t xml:space="preserve">Суд в составе: председательствующего – мирового судьи  судебного участка № 22 Алуштинского судебного района (городской адрес) адрес фио, при ведении протокола судебного заседания - фио                            </w:t>
      </w:r>
    </w:p>
    <w:p w:rsidR="00A77B3E">
      <w:r>
        <w:t>с участием:</w:t>
      </w:r>
    </w:p>
    <w:p w:rsidR="00A77B3E">
      <w:r>
        <w:t>государственного обвинителя – помощника прокурора адрес   -  фио</w:t>
      </w:r>
    </w:p>
    <w:p w:rsidR="00A77B3E">
      <w:r>
        <w:t>потерпевшего - фио</w:t>
      </w:r>
    </w:p>
    <w:p w:rsidR="00A77B3E">
      <w:r>
        <w:t>подсудимого -   фио</w:t>
      </w:r>
    </w:p>
    <w:p w:rsidR="00A77B3E">
      <w:r>
        <w:t>защитника подсудимого – адвоката 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фио, паспортные данные, адрес, гражданина России, имеющего среднее образование, военнообязанного, женатого, имеющего на иждивении одного малолетнего ребенка – сына фио паспортные данные, работающего  машинистом экскаватора в наименование организации, зарегистрированного и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п. «в» ч. 2 ст. 115 Уголовного кодекса Российской Федерации,</w:t>
      </w:r>
    </w:p>
    <w:p w:rsidR="00A77B3E"/>
    <w:p w:rsidR="00A77B3E">
      <w:r>
        <w:t>У С Т А Н О В И Л:</w:t>
      </w:r>
    </w:p>
    <w:p w:rsidR="00A77B3E">
      <w:r>
        <w:t xml:space="preserve">фио обвиняется в совершении преступления, предусмотренного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A77B3E">
      <w:r>
        <w:t xml:space="preserve">Так, фио, дата примерно в время, находясь  во дворе д.2 «б» по адрес адрес адрес, в ходе внезапно возникших неприязненных отношений с фио, имея преступный умысел, направленный на причинение вреда здоровью фио, действуя умышленно, обеими руками взял с земли, в указанном дворе, штангу для крепления багажного отделения автомобиля, и,  используя ее в качестве оружия, удерживая данную штангу обеими руками, нанес находящемуся напротив него фио данным предметом не менее трех ударов в область головы по направлению «сверху-вниз»,  чем причинил фио телесные повреждения в виде: ссадины на границе лобно-теменной областей слева, кровоподтека и ссадины по задней поверхности левой кисти, ссадины по задне-наружной поверхности основной фаланги 2-го пальца левой кисти, ссадины по наружной поверхности левой кисти, в области проекции 5-го пястно-фалангового сустава, которые  согласно заключения эксперта № 61 от дата не повлекли за собой кратковременное расстройство здоровья или незначительную стойкую утрату общей трудоспособности и расцениваются, как повреждения, не причинившие вред здоровью человека, после чего фио повернулся к фио спиной, нагнувшись за камнем, а фио в свою очередь, продолжая реализовывать свой преступный умысел, нанес находящемуся к нему спиной фио указанной штангой не менее двух ударов в область темени по направлению «сверху-вниз», чем причинил фио телесное повреждение в виде ушибленной раны левой теменной области, которая согласно заключения эксперта № 61 от дата, повлекла за собой кратковременное расстройство здоровья продолжительностью до трех недель от момента причинения (время необходимое для заживления раны) и расценивается как повреждение, причинившее легкий вред здоровью человека.  </w:t>
      </w:r>
    </w:p>
    <w:p w:rsidR="00A77B3E">
      <w:r>
        <w:t>Между преступными действиями фио и наступившими последствиями в виде причинения легкого вреда здоровью потерпевшему фио имеется прямая причинно-следственная связь.</w:t>
      </w:r>
    </w:p>
    <w:p w:rsidR="00A77B3E">
      <w:r>
        <w:t>В судебном заседании адвокатом фио заявлено ходатайство о прекращении уголовного дела в отношении фио обвиняемого в совершении преступлений, предусмотренных п. «в» ч. 2 ст. 115, в связи с истечением сроков давности уголовного преследования, учитывая, что со дня совершения указанных преступлений прошло более двух лет. Также просит суд снизить на одну категорию преступления подсудимому.</w:t>
      </w:r>
    </w:p>
    <w:p w:rsidR="00A77B3E">
      <w:r>
        <w:t xml:space="preserve">Обвиняемый просил прекратить уголовное дело в отношении него в связи с истечением сроков давности уголовного преследования, при этом он осознает, что данное основание не является реабилитирующим. </w:t>
      </w:r>
    </w:p>
    <w:p w:rsidR="00A77B3E">
      <w:r>
        <w:t>Потерпевший фио и его представитель возражали против прекращения уголовного дела, считают, что в отношении подсудимого должен быть вынесен обвинительный приговор.</w:t>
      </w:r>
    </w:p>
    <w:p w:rsidR="00A77B3E">
      <w:r>
        <w:t>Помощник прокурора не возражал против прекращения уголовного дела в связи с истечением сроков давности уголовного преследования.</w:t>
      </w:r>
    </w:p>
    <w:p w:rsidR="00A77B3E">
      <w:r>
        <w:t xml:space="preserve">Суд, выслушав участников процесса, исследовав материалы уголовного дела, суд считает, что уголовное дело в отношении обвиняемого фио подлежит прекращению по указанному основанию, учитывая, что обвиняемый согласен на прекращение уголовного дела по данному основанию, понимая, что оно не является реабилитирующим. </w:t>
      </w:r>
    </w:p>
    <w:p w:rsidR="00A77B3E">
      <w:r>
        <w:t>В соответствии с п.3 ч.1 ст. 24 УПК РФ уголовное дело подлежит прекращению в случае истечения сроков давности уголовного преследования.</w:t>
      </w:r>
    </w:p>
    <w:p w:rsidR="00A77B3E">
      <w:r>
        <w:t>В соответствии с п.1 ст.254 УПК РФ суд в судебном заседании прекращает уголовное дело в случаях, если во время судебного разбирательства будут установлены обстоятельства, указанные в п.п.3-6 ч.1 ст.24 УПК РФ, в том числе, за истечением сроков давности уголовного преследования.</w:t>
      </w:r>
    </w:p>
    <w:p w:rsidR="00A77B3E">
      <w:r>
        <w:t xml:space="preserve">Органом предварительного расследования фио обвиняется в совершении вышеуказанных преступлений, имевших место дата </w:t>
      </w:r>
    </w:p>
    <w:p w:rsidR="00A77B3E">
      <w:r>
        <w:t>Деяния, п. «в» ч. 2 ст. 115 в силу положений ст. 15 УК РФ относится к преступлениям небольшой тяжести, сроки давности за которые исходя из требований ст.78 УК РФ составляют дата и к настоящему моменту  истекли.</w:t>
      </w:r>
    </w:p>
    <w:p w:rsidR="00A77B3E">
      <w:r>
        <w:t xml:space="preserve">          Суд не находит оснований для снижения категории преступления совершенное фио, по заявленному ходатайству стороной защиты,  так как частью 6 статьи 15 УК РФ предусмотрено, что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тяжкую, но не более чем на одну категорию преступления при определенных условиях.</w:t>
      </w:r>
    </w:p>
    <w:p w:rsidR="00A77B3E">
      <w:r>
        <w:t xml:space="preserve">        Данные обстоятельства судом не рассматривались.</w:t>
      </w:r>
    </w:p>
    <w:p w:rsidR="00A77B3E">
      <w:r>
        <w:t>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На основании изложенного, руководствуясь п.3 ч.1 ст. 24, ст. 256 УПК РФ, суд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Прекратить уголовное дело в отношении фио, обвиняемого в совершении преступлений, предусмотренных п. «в» ч. 2 ст. 115, в связи с истечением сроков давности уголовного преследования.  </w:t>
      </w:r>
    </w:p>
    <w:p w:rsidR="00A77B3E">
      <w:r>
        <w:t xml:space="preserve">         В удовлетворении ходатайства защитника фио о снижении категории преступления  – отказать.</w:t>
      </w:r>
    </w:p>
    <w:p w:rsidR="00A77B3E">
      <w:r>
        <w:t xml:space="preserve">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Вещественные доказательства: - металлический штанг для крепления автомобиля, изъятый в ходе осмотра места происшествия дата, хранящиеся в камере хранения вещественных доказательств ОМВД России по адрес (л.д. 30-31) – уничтожить. </w:t>
      </w:r>
    </w:p>
    <w:p w:rsidR="00A77B3E">
      <w:r>
        <w:t xml:space="preserve">     Гражданский иск в рамках уголовного дела не заявлен.</w:t>
      </w:r>
    </w:p>
    <w:p w:rsidR="00A77B3E">
      <w:r>
        <w:t xml:space="preserve">           Постановление может быть обжаловано в  Алуштинский городской суд адрес через мирового судью судебного участка № 22 Алуштинского судебного района (г.адрес)  адрес в течение 15 суток.</w:t>
      </w:r>
    </w:p>
    <w:p w:rsidR="00A77B3E"/>
    <w:p w:rsidR="00A77B3E">
      <w:r>
        <w:t xml:space="preserve">                 Мировой судья</w:t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ПОСТАНОВЛЕНИЕ</w:t>
        <w:tab/>
        <w:tab/>
        <w:tab/>
        <w:t>1-22-18/2024</w:t>
      </w:r>
    </w:p>
    <w:p w:rsidR="00A77B3E">
      <w:r>
        <w:t>о прекращении уголовного преследования</w:t>
      </w:r>
    </w:p>
    <w:p w:rsidR="00A77B3E">
      <w:r>
        <w:t>в связи с истечением сроков давности уголовного преследования</w:t>
      </w:r>
    </w:p>
    <w:p w:rsidR="00A77B3E"/>
    <w:p w:rsidR="00A77B3E">
      <w:r>
        <w:t xml:space="preserve">              дата                                    адрес</w:t>
      </w:r>
    </w:p>
    <w:p w:rsidR="00A77B3E"/>
    <w:p w:rsidR="00A77B3E">
      <w:r>
        <w:t xml:space="preserve">Суд в составе: председательствующего – мирового судьи  судебного участка № 22 Алуштинского судебного района (городской адрес) адрес фио, при ведении протокола судебного заседания - фио                            </w:t>
      </w:r>
    </w:p>
    <w:p w:rsidR="00A77B3E">
      <w:r>
        <w:t>с участием:</w:t>
      </w:r>
    </w:p>
    <w:p w:rsidR="00A77B3E">
      <w:r>
        <w:t>государственного обвинителя –помощника прокурора адрес   -  фио</w:t>
      </w:r>
    </w:p>
    <w:p w:rsidR="00A77B3E">
      <w:r>
        <w:t>потерпевшего - фио</w:t>
      </w:r>
    </w:p>
    <w:p w:rsidR="00A77B3E">
      <w:r>
        <w:t>подсудимого -   фио</w:t>
      </w:r>
    </w:p>
    <w:p w:rsidR="00A77B3E">
      <w:r>
        <w:t>защитника подсудимого – адвоката 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фио, паспортные данные, адрес, гражданина России, имеющего среднее образование, военнообязанного, женатого, имеющего на иждивении одного малолетнего ребенка – сына фио паспортные данные, работающего  машинистом экскаватора в наименование организации, зарегистрированного и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п. «в» ч. 2 ст. 115 Уголовного кодекса Российской Федерации,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Прекратить уголовное дело в отношении фио, обвиняемого в совершении преступлений, предусмотренных п. «в» ч. 2 ст. 115, в связи с истечением сроков давности уголовного преследования.  </w:t>
      </w:r>
    </w:p>
    <w:p w:rsidR="00A77B3E">
      <w:r>
        <w:t xml:space="preserve">         В удовлетворении ходатайства защитника фио о снижении категории – отказать.</w:t>
      </w:r>
    </w:p>
    <w:p w:rsidR="00A77B3E">
      <w:r>
        <w:t xml:space="preserve">Вещественные доказательства: - металлический штанг для крепления автомобиля, изъятый в ходе осмотра места происшествия дата, хранящияся в камере хранения вещественных доказательств ОМВД России по адрес (л.д. 30-31) – уничтожить. </w:t>
      </w:r>
    </w:p>
    <w:p w:rsidR="00A77B3E">
      <w:r>
        <w:t xml:space="preserve">     Гражданские иски в рамках уголовного дела не заявлены.</w:t>
      </w:r>
    </w:p>
    <w:p w:rsidR="00A77B3E">
      <w:r>
        <w:t xml:space="preserve">           Постановление может быть обжаловано в  Алуштинский городской суд адрес через мирового судью судебного участка № 22 Алуштинского судебного района (г.адрес)  адрес в течение 15 суток.</w:t>
      </w:r>
    </w:p>
    <w:p w:rsidR="00A77B3E"/>
    <w:p w:rsidR="00A77B3E">
      <w:r>
        <w:t xml:space="preserve">                 Мировой судья</w:t>
        <w:tab/>
        <w:tab/>
        <w:tab/>
        <w:tab/>
        <w:tab/>
        <w:tab/>
        <w:tab/>
        <w:t>фио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