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1-22-39/2024</w:t>
      </w:r>
    </w:p>
    <w:p w:rsidR="00A77B3E">
      <w:r>
        <w:t>П   Р   И   Г   О   В   О   Р</w:t>
      </w:r>
    </w:p>
    <w:p w:rsidR="00A77B3E">
      <w:r>
        <w:t>ИМЕНЕМ РОССИЙСКОЙ ФЕДЕРАЦИИ</w:t>
      </w:r>
    </w:p>
    <w:p w:rsidR="00A77B3E">
      <w:r>
        <w:tab/>
        <w:tab/>
        <w:tab/>
        <w:tab/>
        <w:tab/>
      </w:r>
    </w:p>
    <w:p w:rsidR="00A77B3E"/>
    <w:p w:rsidR="00A77B3E">
      <w:r>
        <w:t>дата                                                                                        адрес</w:t>
      </w:r>
    </w:p>
    <w:p w:rsidR="00A77B3E">
      <w:r>
        <w:t xml:space="preserve">         Суд в составе: Мирового  судьи судебного участка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помощника прокурора адрес фио </w:t>
      </w:r>
    </w:p>
    <w:p w:rsidR="00A77B3E">
      <w:r>
        <w:t xml:space="preserve">        подсудимого – фио</w:t>
      </w:r>
    </w:p>
    <w:p w:rsidR="00A77B3E">
      <w:r>
        <w:t xml:space="preserve">        защитника -  адвоката   фио</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УССР, гражданина Российской Федерации;   зарегистрированного и проживающего: адрес, мкр 60 лет СССР д.1 кв. 59, образование среднее, холостого, официально не трудоустроенного, не военнообязанного, ранее не судимого</w:t>
      </w:r>
    </w:p>
    <w:p w:rsidR="00A77B3E">
      <w:r>
        <w:t xml:space="preserve">     обвиняемого в совершении преступления, предусмотренного ч.1 ст.158,  ч.3 ст. 30 ч.1 адрес,</w:t>
      </w:r>
    </w:p>
    <w:p w:rsidR="00A77B3E"/>
    <w:p w:rsidR="00A77B3E">
      <w:r>
        <w:t xml:space="preserve">                                                            У С Т А Н О В И Л :</w:t>
      </w:r>
    </w:p>
    <w:p w:rsidR="00A77B3E"/>
    <w:p w:rsidR="00A77B3E">
      <w:r>
        <w:t xml:space="preserve">            Подсудимый фио совершила кражу (два эпизода), то есть тайное хищение чужого имущества при следующих обстоятельствах:</w:t>
      </w:r>
    </w:p>
    <w:p w:rsidR="00A77B3E">
      <w:r>
        <w:t xml:space="preserve">              фио дата, в время, находясь в помещении торгового зала магазина «Вольт фио», расположенного по адресу: адрес реализуя свой внезапно возникший преступный умысел, направленный на тайное  хищение чужого имущества, убедившись, что за его действиями никто не наблюдает и не сможет помешать задуманному, действуя умышленно, из корыстных побуждений, тайно путем свободного доступа похитил с торгового стеллажа расположенного в помещении торгового зала вышеуказанного магазина наименование организации товар, а именно триммер «ONEBLADE» QP2510/15 PHILIPS стоимостью без учета НДС сумма, который спрятал в карман надетой на нем куртки и миновав кассовую зону, не имея намерения оплачивать указанное имущество, вышел из помещения магазина, после чего с места совершения преступления скрылся, обратив похищенное имущество в свою пользу, тем самым причинив наименование организации материальный ущерб на общую сумму сумма.</w:t>
      </w:r>
    </w:p>
    <w:p w:rsidR="00A77B3E">
      <w:r>
        <w:t xml:space="preserve">            Также он, дата в время. Находясь в помещении торгового зала магазина «Герд», расположенного по адресу: адрес,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тайно. Путем свободного доступа похитил с торговых стеллажей, расположенных в торговом зале вышеуказанного магазина, принадлежащие наименование организации стоимостью без учета НДС сумма; «Бейсболка мужская (демисезон) зеленая 216 стоимостью без учета НДС сумма всего товаров на общую сумму сумма, которые сложил в находящийся при нем рюкзак черного цветаи, миновав кассовую зону, не имея наме6рения оплачивать указанное имущество, вышел из торгового зала вышеуказанного магазина. Однако свои преступные действия не довел до конца, по независящим от него обстоятельствам, так как был остановлен сотрудниками магазина «ГАРД» фио</w:t>
      </w:r>
    </w:p>
    <w:p w:rsidR="00A77B3E">
      <w:r>
        <w:t xml:space="preserve">            Подсудимый   фио  согласившись с предъявленным ему обвинением  по ч.1 ст.158 УК РФ, ч. 3 ст. 30 – ч.1 ст. 158 УК РФ  при вышеуказанных обстоятельствах, в соответствии с требованиями УПК РФ в ходе предварительного расследования заявил ходатайство о постановлении приговора в особом порядке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понимает существо предъявленного ему обвинения и согласен с ним в полном объеме,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  </w:t>
      </w:r>
    </w:p>
    <w:p w:rsidR="00A77B3E">
      <w:r>
        <w:t xml:space="preserve">          Потерпевшие представитель  магазина «Вольт фио», магазина «Геод» в судебное заседание не явились; о времени и месте судебного заседания извещены надлежащим образом; направили в адрес суда заявление, в котором просили рассмотреть дело в их отсутствие. Не возражает о рассмотрении уголовного дела в особом порядке, меру наказания оставить на усмотрение суда </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Исходя из согласия сторон о порядке постановления приговора в особом порядке, и, учитывая, что фио обвиняется в совершении преступления небольшой тяжести, предъявленное  подсудимому  обвинение по ч.1 ст.158 УК РФ, ч. 3 ст. 30 – ч.1 ст. 158 УК РФ   является обоснованным и подтверждается собранными по делу доказательствами,  суд  считает, что ходатайство подсудимого заявлено в соответствии с требованиями главы 40 УПК РФ,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по эпизоду от дата по ч.1 ст.158 УК РФ -  как  кражу, то есть тайное хищение чужого имущества; по эпизоду от дата по ч.3 ст. 30 – ч.1 ст. 158 УК РФ покушение на кражу, то есть тайное хищение чужого имущества, если при этом преступление не было доведено до конца по не зависящим от этого лица обстоятельствам.</w:t>
      </w:r>
    </w:p>
    <w:p w:rsidR="00A77B3E">
      <w:r>
        <w:t xml:space="preserve">         Помимо полного признания подсудимого своей вины, его вина в предъявленном обвинении в совершении преступления, предусмотренного  ч.1 ст.158 УК РФ,  ч. 3 ст. 30 – ч.1 ст. 158 УК РФ, в полном объеме подтверждается собранными по делу доказательствами, указанными в обвинительном акте.  </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ее семьи.</w:t>
      </w:r>
    </w:p>
    <w:p w:rsidR="00A77B3E">
      <w:r>
        <w:t xml:space="preserve">        Подсудимый фио совершил преступление (два эпизода), относящееся в силу ст.15 УК РФ к категории преступлений небольшой тяжести. Вину в совершении этих преступлений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который ранее не судим;  на учете у врача-нарколога и врача психиатра не состоит; не трудоустроен; по месту жительства правоохранительными органами характеризуется посредственно.  </w:t>
      </w:r>
    </w:p>
    <w:p w:rsidR="00A77B3E">
      <w:r>
        <w:t>В силу ст.61 УК РФ в качестве смягчающих наказание обстоятельств суд признал: явку с повинной; признание вины и раскаяние в содеянном.</w:t>
      </w:r>
    </w:p>
    <w:p w:rsidR="00A77B3E">
      <w:r>
        <w:t xml:space="preserve">          Обстоятельств, отягчающих наказание, предусмотренных ст.63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 учетом изложенного, проанализировав все виды наказаний, предусмотренные санкцией ч.1 ст.158 УК РФ, ч. 3 ст. 30 – ч.1 ст. 158 УК РФ, суд  считает  необходимым  назначить  фио  наказание ( по двум эпизодам) в виде штрафа в размере 30000руб.,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w:t>
      </w:r>
    </w:p>
    <w:p w:rsidR="00A77B3E">
      <w:r>
        <w:t>Назначение иного более строгого вида и размера наказания может повлиять на условия жизни семьи подсудимого.</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Учитывая, что фио совершил совокупность преступлений небольшой тяжести, окончательное наказание, исходя из требований ч. 2 ст. 69 УК РФ, ему следует назначить путем частичного сложения назначенных наказаний.</w:t>
      </w:r>
    </w:p>
    <w:p w:rsidR="00A77B3E">
      <w:r>
        <w:t xml:space="preserve">          Оснований для применения положений ст. 64 УК РФ суд  не усматривает, поскольку  наказание в виде штрафа назначено в минимальном размере, предусмотренном ч.2 ст.46 УК РФ.</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  </w:t>
      </w:r>
    </w:p>
    <w:p w:rsidR="00A77B3E">
      <w:r>
        <w:t xml:space="preserve">        </w:t>
      </w:r>
    </w:p>
    <w:p w:rsidR="00A77B3E">
      <w:r>
        <w:t xml:space="preserve"> </w:t>
      </w:r>
    </w:p>
    <w:p w:rsidR="00A77B3E">
      <w:r>
        <w:t xml:space="preserve">                                                                ПРИГОВОРИЛ:</w:t>
      </w:r>
    </w:p>
    <w:p w:rsidR="00A77B3E">
      <w:r>
        <w:t xml:space="preserve">            </w:t>
      </w:r>
    </w:p>
    <w:p w:rsidR="00A77B3E">
      <w:r>
        <w:t xml:space="preserve">                 Признать Плетенева фио виновным в совершении  преступлений,   предусмотренных  ч.1 ст.158 УК РФ,   ч.3 ст. 30 -  ч.1 ст. 158 УК РФ,  и назначить ему  наказание:  </w:t>
      </w:r>
    </w:p>
    <w:p w:rsidR="00A77B3E">
      <w:r>
        <w:t xml:space="preserve">             по ч.1 ст. 158 УК РФ по эпизоду от дата назначить ему наказание в виде штрафа в размере сумма; </w:t>
      </w:r>
    </w:p>
    <w:p w:rsidR="00A77B3E">
      <w:r>
        <w:t xml:space="preserve">             по ч.3 ст. 30   ч.1 ст. 158 РФ по эпизоду от дата  и назначить ему наказание в виде штрафа в размере сумма; </w:t>
      </w:r>
    </w:p>
    <w:p w:rsidR="00A77B3E">
      <w:r>
        <w:t xml:space="preserve">           В соответствии с ч. 2 ст. 69 УК РФ путем частичного сложения назначенных наказаний по совокупности преступлений окончательно назначить Плетеневу фио окончательное наказание в виде штрафа в размере сумма. </w:t>
      </w:r>
    </w:p>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телефон, сч. № (номер счета банка получателя средств) 40102810645370000035, сч. № (номер счета банка получателя средств) 03100643000000017500, КБК 18811603116010000140 УИН 188582240111900001865. </w:t>
      </w:r>
    </w:p>
    <w:p w:rsidR="00A77B3E">
      <w:r>
        <w:t xml:space="preserve">               Меру пресечения Плетеневу фио - подписку о невыезде и надлежащем поведении после вступления приговора в законную силу отменить.</w:t>
      </w:r>
    </w:p>
    <w:p w:rsidR="00A77B3E">
      <w:r>
        <w:t xml:space="preserve">              Вещественные доказательства – диск CD-R с видеозаписью - хранить в материалах уголовного дела ( л.д. 107).</w:t>
      </w:r>
    </w:p>
    <w:p w:rsidR="00A77B3E">
      <w:r>
        <w:t xml:space="preserve">              Разъяснить   фио,  что осужденный к штрафу без рассрочки выплаты обязан уплатить штраф в течение 60 дней со дня вступления приговора суда в законную силу. </w:t>
      </w:r>
    </w:p>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