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1-22-49/2024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гражданка РФ; имеющего высшее образование, женатого; работающего адрес, невоеннообязанный, зарегистрированного и  проживающего по адресу: адрес, ранее не судимого,</w:t>
      </w:r>
    </w:p>
    <w:p w:rsidR="00A77B3E">
      <w:r>
        <w:t xml:space="preserve"> </w:t>
      </w:r>
    </w:p>
    <w:p w:rsidR="00A77B3E">
      <w:r>
        <w:t xml:space="preserve">             обвиняемого в совершении преступлений, предусмотренных ст.ст. 322.3,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постановку на учет иностранных граждан по месту пребывания в жилом помещении в Российской Федерации, то есть преступления, предусмотренные ст. ст. 322.3 УК РФ. </w:t>
      </w:r>
    </w:p>
    <w:p w:rsidR="00A77B3E">
      <w:r>
        <w:t xml:space="preserve">          Так же фио совершил фиктивную регистрацию граждан РФ граждан по месту пребывания в жилом помещении то есть преступления, предусмотренные ст.  322.2, УК РФ при следующих обстоятельствах.</w:t>
      </w:r>
    </w:p>
    <w:p w:rsidR="00A77B3E">
      <w:r>
        <w:t xml:space="preserve">         Преступления совершены при следующих обстоятельствах.</w:t>
      </w:r>
    </w:p>
    <w:p w:rsidR="00A77B3E">
      <w:r>
        <w:t xml:space="preserve">        фио, имея прямой умысел, направленный на фиктивную постановку на учет иностранных граждан по месту пребывания, дата примерно в время, находясь в помещении ОВМ ОМВД России по адрес, расположенного по адресу: адрес,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иностранных граждан: а именно граждан Узбекистана Нуралиева Иброхимжона фио, паспортные данные, Исраилова Бобира Жамолхоновича, паспортные данные, Кучкарова фио, паспортные данные, Кодирова Жобира Жалолидиновича, паспортные данные, отразив факт их постоянного пребывания на адрес, а именно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без намерения предоставить жилое помещение, в результате чего незаконно поставил на миграционный учет вышеуказанных иностранных граждан,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Он же,  дата примерно в время, находясь в помещении по месту жительства по адресу: адрес, воспользовавшись Федеральной государственной информационной системой «Единый портал государственных и муниципальных услуг (функций)»,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гражданина РФ по месту своего жительства в жилом помещении, а именно – фио, паспортные данные, отразив факт ее постоянного пребывания на адрес по адресу: адрес, которая фактически не проживала по вышеуказанному адресу, посредством сообщения заведомо ложных сведений о месте ее временного пребывания, без намерения предоставить жилое помещение, в результате чего незаконно поставил на регистрационный учет вышеуказанного гражданина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подсудимая согласна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преступлений, предусмотренных ст.ст. 322.3,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322.3 УК РФ суд находит правильной, поскольку последний совершил фиктивную постановку на учет иностранных граждан по месту пребывания в Российской Федерации.</w:t>
      </w:r>
    </w:p>
    <w:p w:rsidR="00A77B3E">
      <w:r>
        <w:t xml:space="preserve">          Квалификацию действий подсудимого фио по ст. 322.2 УК РФ суд  также находит правильной, поскольку последний совершил фиктивную регистрацию граждан Российской Федерации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(л.д. 222-224), на учете у врача-психиатра и врача нарколога не состоит (л.д.225,227), по месту жительства характеризуется посредственно (л.д.228), официально трудоустроен.</w:t>
      </w:r>
    </w:p>
    <w:p w:rsidR="00A77B3E">
      <w:r>
        <w:tab/>
        <w:tab/>
        <w:t xml:space="preserve">В соответствии с ч. 2 ст. 61 УК РФ по каждому преступлению суд учитывает в качестве смягчающих наказание обстоятельств – полное признание вины, раскаяние в содеянном. </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преступлений, совершенных фио признавшего полностью свою вину, в целях исправления подсудимого, восстановления социальной справедливости и предупреждения совершения им новых преступлений, данных о личности фио суд считает необходимым назначить ему наказание по 2 эпизодам преступлений, предусмотренных ст.ст.  322.3, 322.2 УК РФ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 </w:t>
      </w:r>
    </w:p>
    <w:p w:rsidR="00A77B3E">
      <w:r>
        <w:t xml:space="preserve">           Принимая во внимание личность подсудимого, его социальное положение, раскаяние, признание вины,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322.3,322.2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его мнению, свидетельствует о наличии оснований для освобождения последней от уголовного ответственности по п. 2 примечания к ст. 322.2 УК РФ и исключает возможность привлечения подсудимого к уголовной ответственности, исходя из следующего. </w:t>
      </w:r>
    </w:p>
    <w:p w:rsidR="00A77B3E">
      <w:r>
        <w:t xml:space="preserve">             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            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             Как установлено в ходе рассмотрения дела, фио в совершении инкриминируемых ему преступлений был изобличен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им преступлений сами по себе не могут рассматриваться как активное способствование их раскрытию и расследованию. </w:t>
      </w:r>
    </w:p>
    <w:p w:rsidR="00A77B3E">
      <w:r>
        <w:t xml:space="preserve">            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322.2, 322.3 УК РФ. </w:t>
      </w:r>
    </w:p>
    <w:p w:rsidR="00A77B3E">
      <w:r>
        <w:t xml:space="preserve">         Поскольку совокупность условий, предусмотренных п. 2 примечаний к статье 322.2, 322.3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виновным в совершении преступлений предусмотренных ст.ст. 322.3, 322.2 УК РФ УК РФ и с применением ч. 1 ст. 64 УК РФ назначить ему наказание: </w:t>
      </w:r>
    </w:p>
    <w:p w:rsidR="00A77B3E">
      <w:r>
        <w:t xml:space="preserve">по ст. 322.2 УК РФ по эпизоду от дата назначить ему наказание в виде штрафа в размере сумма; </w:t>
      </w:r>
    </w:p>
    <w:p w:rsidR="00A77B3E">
      <w:r>
        <w:t xml:space="preserve">по ст. 322.3 УК РФ по эпизоду с дата  назначить ему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в виде штрафа в размере сумма. </w:t>
      </w:r>
    </w:p>
    <w:p w:rsidR="00A77B3E">
      <w:r>
        <w:t xml:space="preserve">            Меру пресечения в отношении фио после вступления приговора в законную силу отменить.</w:t>
      </w:r>
    </w:p>
    <w:p w:rsidR="00A77B3E">
      <w:r>
        <w:t xml:space="preserve">           Вещественные доказательства: -свидетельство о регистрации по месту пребывания № 910-00704Б240000653 на имя фио, паспортные данные;</w:t>
      </w:r>
    </w:p>
    <w:p w:rsidR="00A77B3E">
      <w:r>
        <w:t>- заявление о регистрации по месту пребывания по адресу: адрес от дата</w:t>
      </w:r>
    </w:p>
    <w:p w:rsidR="00A77B3E">
      <w:r>
        <w:t>- согласие собственника на регистрацию по месту пребывания в жилом помещении от дата (время) (л.д.112-115,116-117) - хранить в материалах уголовного дела.</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18858224011190003701. </w:t>
      </w:r>
    </w:p>
    <w:p w:rsidR="00A77B3E">
      <w:r>
        <w:tab/>
        <w:t>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