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1-22-53/2024</w:t>
      </w:r>
    </w:p>
    <w:p w:rsidR="00A77B3E">
      <w:r>
        <w:t>ПОСТАНОВЛЕНИЕ</w:t>
      </w:r>
    </w:p>
    <w:p w:rsidR="00A77B3E"/>
    <w:p w:rsidR="00A77B3E"/>
    <w:p w:rsidR="00A77B3E">
      <w:r>
        <w:t>дата                                                                  адрес</w:t>
      </w:r>
    </w:p>
    <w:p w:rsidR="00A77B3E">
      <w:r>
        <w:t xml:space="preserve">           Суд в составе: Мирового  судьи судебного участка № 22 Алуштинского судебного района (городской адрес) адрес  фио</w:t>
      </w:r>
    </w:p>
    <w:p w:rsidR="00A77B3E">
      <w:r>
        <w:t>при секретаре  фио</w:t>
      </w:r>
    </w:p>
    <w:p w:rsidR="00A77B3E">
      <w:r>
        <w:t xml:space="preserve">          с участием государственного обвинителя – помощника прокурора  адрес  -  фио</w:t>
      </w:r>
    </w:p>
    <w:p w:rsidR="00A77B3E">
      <w:r>
        <w:t xml:space="preserve">         подсудимого -  фио</w:t>
      </w:r>
    </w:p>
    <w:p w:rsidR="00A77B3E">
      <w:r>
        <w:t xml:space="preserve">         защитника - адвоката  фио</w:t>
      </w:r>
    </w:p>
    <w:p w:rsidR="00A77B3E">
      <w:r>
        <w:t xml:space="preserve">         рассмотрев в открытом судебном заседании в особом порядке уголовное дело в отношении:               </w:t>
      </w:r>
    </w:p>
    <w:p w:rsidR="00A77B3E">
      <w:r>
        <w:t xml:space="preserve">         фио, паспортные данные,  зарегистрированного и проживающего : адрес,  гражданина РФ, со средним образованием, не женатого, имеющего на иждивении  двух малолетних детей: фио, дата, фио, не работающего, невоеннообязанного, ранее не судимого :</w:t>
      </w:r>
    </w:p>
    <w:p w:rsidR="00A77B3E"/>
    <w:p w:rsidR="00A77B3E">
      <w:r>
        <w:t xml:space="preserve"> обвиняемого в совершении преступления, предусмотренного  ч.1 ст.159 УК РФ,</w:t>
      </w:r>
    </w:p>
    <w:p w:rsidR="00A77B3E"/>
    <w:p w:rsidR="00A77B3E">
      <w:r>
        <w:t xml:space="preserve">                                                            У С Т А Н О В И Л:</w:t>
      </w:r>
    </w:p>
    <w:p w:rsidR="00A77B3E"/>
    <w:p w:rsidR="00A77B3E">
      <w:r>
        <w:t xml:space="preserve">              фио совершил  мошенничество, то есть хищение чужого имущества путем обмана, при следующих обстоятельствах:</w:t>
      </w:r>
    </w:p>
    <w:p w:rsidR="00A77B3E">
      <w:r>
        <w:t xml:space="preserve">           Так фио, реализуя свой преступный умысел, направленный на личное обогащение мошенническим путем, в начале дата в дневное время суток, более точные дата и время в ходе дознания не установлены, разместил в сети Интернет, на сайте «Авито.ру» объявление о продаже  запасного колеса для автомобиля за денежные средства в размере сумма, при этом, не имея намерений осуществить продажу. Так, дата в неустановленное дознанием время, фио, находясь по месту своего жительства по адресу: адрес. кв. 37 в сети Интернет на сайте «Авито.ру» обратил свое внимание на вышеуказанное объявление. С  целью покупки  вышеуказанного запасного колеса фио написал в личные сообщения фио путем использования сервиса «Авито.ру», где в ходе переписки фио предложил фио использовать программу «WhatsApp», где использовал абонентский номер телефон. В ходе обмена текстовыми сообщениями фио и фио договорились о продаже  запасного колеса на автомобиль за сумма, где фио реализуя свой ранее возникший преступный умысел, направленный на завладение денежными средствами фио, путем обмана, ввел последнего в заблуждение о своих реальных намерениях и потребовал перечислить денежные средства в размере сумма посредством использования системы быстрых платежей по номеру телефона телефон на карту наименование организации, заведомо не намереваясь выполнить условия сделки.</w:t>
      </w:r>
    </w:p>
    <w:p w:rsidR="00A77B3E">
      <w:r>
        <w:t xml:space="preserve"> Далее дата в время, фио находясь по месту своего жительства по адресу: адрес. кв. 37, используя принадлежащий ему  мобильный телефон марки Samsung Galaxy J5, посредством мобильного приложения наименование организации, с принадлежащей ему банковской карты №2202 телефон 7495. Используя систему быстрых платежей осуществил электронным платежом единоразовый перевод денежных средств в сумме сумма по номеру телефона телефон указанному фио, на счет № 40820810284000078418 наименование организации, которыми последний распорядился по своему усмотрению, потратив на личные нужды, чем причинил потерпевшему материальный ущерб на сумму сумма. </w:t>
      </w:r>
    </w:p>
    <w:p w:rsidR="00A77B3E">
      <w:r>
        <w:t xml:space="preserve"> Потерпевший  фио в судебное заседание не явился, о дне и времени рассмотрения дела извещен надлежащим образом. Направил суду ходатайство о рассмотрении уголовного дела в его отсутствие, а также ходатайствовал  о прекращении  уголовного дела по обвинению подсудимого фио в связи с примирением.  Ходатайство мотивировано тем, что подсудимый загладил ему причиненный вред, принес ей свои извинения, претензий к нему не имеет, материальный</w:t>
        <w:tab/>
        <w:t xml:space="preserve"> ущерб возместил.</w:t>
      </w:r>
    </w:p>
    <w:p w:rsidR="00A77B3E">
      <w:r>
        <w:t xml:space="preserve">           Подсудимый фио  в судебном заседании  полностью признал свою вину в совершении  вмененного ему преступлении,  в содеянном искренне раскаялся, обещал впредь  не совершать  преступлений;  согласился  на прекращение уголовного дела в  связи  с  примирением с потерпевшим.  Пояснил, что последствия прекращения уголовного дела по не реабилитирующим основаниям ему разъяснены и понятны.</w:t>
      </w:r>
    </w:p>
    <w:p w:rsidR="00A77B3E">
      <w:r>
        <w:t xml:space="preserve">          Защитник фио поддержала мнение своего подзащитного о прекращении уголовного дела  в связи с примирением сторон, поскольку фио  загладил причиненный  потерпевшему  вред.  Просила учесть, что  фио  ранее не судим,  полностью признал свою вину  в совершении преступления, в содеянном раскаялся, имеет на иждивении малолетних детей.</w:t>
      </w:r>
    </w:p>
    <w:p w:rsidR="00A77B3E">
      <w:r>
        <w:t xml:space="preserve">          Государственный обвинитель 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</w:t>
      </w:r>
    </w:p>
    <w:p w:rsidR="00A77B3E">
      <w:r>
        <w:t xml:space="preserve">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В соответствии со адресст. 25 адреса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A77B3E">
      <w:r>
        <w:t xml:space="preserve">            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Согласно п. 9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>
      <w:r>
        <w:t xml:space="preserve">           Обвинение, с которым согласился подсудимый, обосновано и подтверждается доказательствами, собранными по уголовному делу.</w:t>
      </w:r>
    </w:p>
    <w:p w:rsidR="00A77B3E">
      <w:r>
        <w:t xml:space="preserve">   Суд квалифицирует действия подсудимого по ч.1 ст. 159  УК РФ -  мошенничество, т.е. хищение чужого имущества</w:t>
      </w:r>
    </w:p>
    <w:p w:rsidR="00A77B3E">
      <w:r>
        <w:t xml:space="preserve">            В силу ст.15 УК РФ деяние, предусмотренное  по ч. 1 ст. 159 УК РФ,  относится к категории  преступлений  небольшой  тяжести.</w:t>
      </w:r>
    </w:p>
    <w:p w:rsidR="00A77B3E">
      <w:r>
        <w:t xml:space="preserve">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фио вину в совершении вмененного ему преступлении  признал полностью; добровольно загладил причиненный потерпевшему вред, принеся извинения потерпевшему, возместил причиненный ущерб, искренне  раскаялся в содеянном;  ранее не  судим, на учете у врача-психиатра и у врача нарколога  не состоит, имеет на иждивении двоих малолетних детей. </w:t>
      </w:r>
    </w:p>
    <w:p w:rsidR="00A77B3E">
      <w:r>
        <w:t xml:space="preserve">            Последствия прекращения уголовного дела по не реабилитирующим основаниям  подсудимому были  разъяснены, как защитником, так и судом,  и ему понятны.   </w:t>
      </w:r>
    </w:p>
    <w:p w:rsidR="00A77B3E">
      <w:r>
        <w:t xml:space="preserve">            На основании вышеизложенного,  в соответствии со ст.76 УК РФ и ст. 25 УПК РФ суд считает, что уголовное дело в отношении фио  следует прекратить, поскольку он  примирился с потерпевшим и загладил причиненный ему вред в полном объеме.</w:t>
      </w:r>
    </w:p>
    <w:p w:rsidR="00A77B3E">
      <w:r>
        <w:t xml:space="preserve">            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     На основании изложенного и руководствуясь ст. ст. 25, 239, ч.2 ст.306  УПК РФ, мировой судья,</w:t>
      </w:r>
    </w:p>
    <w:p w:rsidR="00A77B3E"/>
    <w:p w:rsidR="00A77B3E"/>
    <w:p w:rsidR="00A77B3E">
      <w:r>
        <w:t xml:space="preserve">                                                       П О С Т А Н О В И Л: </w:t>
      </w:r>
    </w:p>
    <w:p w:rsidR="00A77B3E">
      <w:r>
        <w:t xml:space="preserve">       </w:t>
      </w:r>
    </w:p>
    <w:p w:rsidR="00A77B3E">
      <w:r>
        <w:t xml:space="preserve">                Прекратить уголовное дело в отношении фио  обвиняемого в совершении преступления, предусмотренного ч.1 ст.159 УК РФ и  освободить его от уголовной ответственности на основании  ст.76 УК РФ, ст.25 УПК РФ в связи с примирением потерпевшей с подсудимым.     </w:t>
      </w:r>
    </w:p>
    <w:p w:rsidR="00A77B3E">
      <w:r>
        <w:t xml:space="preserve">               Меру пресечения  фио 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</w:t>
        <w:tab/>
        <w:t xml:space="preserve">  Вещественные доказательства: мобильный телефон марки «Samsung Galaxy J 5» в корпусе черного цвета – Imei 358786080715164; 358787080715162 оставить по принадлежности потерпевшему фио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Алуштинского судебного района (городской адрес)  адрес в течение 15 суток.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>
      <w:r>
        <w:t xml:space="preserve">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