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1-23-6/2018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– адвоката фио, представившего  удостоверение № 1233, действующего на основании ордера №  104 от дата,</w:t>
      </w:r>
    </w:p>
    <w:p w:rsidR="00A77B3E">
      <w:r>
        <w:t>при секретаре фио,</w:t>
      </w:r>
    </w:p>
    <w:p w:rsidR="00A77B3E">
      <w:r>
        <w:t>рассмотрев в открытом судебном заседании в адрес уголовное дело в отношении</w:t>
      </w:r>
    </w:p>
    <w:p w:rsidR="00A77B3E">
      <w:r>
        <w:t>фио, паспортные данные, зарегистрированного по адресу: адрес, проживающего по адресу: адрес, гражданина Российской Федерации, имеющего высшее образование, состоящего в браке, имеющего малолетнего ребенка – дочь фио, паспортные данные,  работающего генеральным директором ТК «Север», военнообязанного, не судимого,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 совершил управление автомобилем, находясь в состоянии опьянения,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 xml:space="preserve">фио постановлением и.о.мирового судьи судебного участка № 91 адрес по делу № 5-360/15 от дата, вступившим в законную силу дата, признан виновным в совершении административного правонарушения, предусмотренного ч.1 ст.12.26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один год шесть месяцев. </w:t>
      </w:r>
    </w:p>
    <w:p w:rsidR="00A77B3E">
      <w:r>
        <w:t>фио должных выводов для себя не сделал, в нарушение ст.32.2 КоАП РФ административный штраф не оплатил. дата фио, находясь в состоянии опьянения,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умышленно игнорируя тот факт, что срок, в течение которого лицо считается подвергнутым административному наказанию не истек, осознавая общественную опасность своих действий, имея умысел на управление транспортным средством в состоянии алкогольного опьянения, осознавая, что управлять транспортным средством в состоянии опьянения запрещено, действуя умышленно, в нарушение п.2.7 Правил дорожного движения Российской Федерации, утвержденных Постановлением Совета Министров Правительства Российской Федерации от дата № 1090, сел в автомобиль марка автомобиля, государственный регистрационный знак Е 840 ВВ 29, запустив двигатель, стал управлять им. В время дата фио был остановлен около дома № 1, адрес, адрес,  сотрудниками ОГИБДД ОМВД России по адрес. При проверке документов, по внешним признакам: запах алкоголя изо рта, резкое изменение окраски покровов лица, было установлено, что фио находится в состоянии опьянения. фио был отстранен от управления транспортным средством, ему было предложено пройти медицинское освидетельствование на состояние опьянения. фио в нарушение п.п. 2.3.2, 2.7 ПДД РФ от законного требования сотрудника полиции пройти медицинское освидетельствование на состояние опьянения отказался. Согласно п.2 Примечания к ст.264 УК РФ,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Подсудимый фио в судебном заседании с предъявленным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фио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государственный обвинитель и защитник. Суд приходит к выводу, что обвинение, с которым согласился подсудимый фио обоснованно и подтверждается доказательствами, собранными по уголовному делу. Наказание за преступление, в совершении которого обвиняется подсудимый фио, предусмотрено до 2 лет лишения свободы, то есть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 xml:space="preserve">Мировой судья квалифицирует действия подсудимого фио по ст. 264.1 УК РФ, так как он управлял транспортным средством в состоянии алкогольного опьянения,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фио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совершил умышленно. </w:t>
      </w:r>
    </w:p>
    <w:p w:rsidR="00A77B3E">
      <w:r>
        <w:t>Суд учитывает, что фио совершил умышленное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>фио на учете у врача психиатра, нарколога  не состоит, по месту жительства характеризуется положительно, состоит в браке, официально трудоустроен, имеет на иждивении малолетнего ребенка, свою вину в совершенном деянии, признал полностью, пояснил, что раскаивается в содеянном.</w:t>
      </w:r>
    </w:p>
    <w:p w:rsidR="00A77B3E">
      <w:r>
        <w:t>Признание подсудимым своей вины как свидетельство раскаяния в содеянном, наличие малолетнего ребенка, учитываются судом в качестве обстоятельств, смягчающих наказание.</w:t>
      </w:r>
    </w:p>
    <w:p w:rsidR="00A77B3E">
      <w:r>
        <w:t>Обстоятельств отягчающих наказание судом не установлено.</w:t>
      </w:r>
    </w:p>
    <w:p w:rsidR="00A77B3E">
      <w:r>
        <w:t xml:space="preserve"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наказания при особом порядке судебного разбирательства. </w:t>
      </w:r>
    </w:p>
    <w:p w:rsidR="00A77B3E">
      <w:r>
        <w:t>Учитывая содеянное, личность подсудимого, принимая во внимание смягчающие наказание обстоятельства, обстоятельства совершенного преступления, суд пришел к выводу о необходимости назначить подсудимому фио наказание в виде обязательных работ сроком 200 часов.</w:t>
      </w:r>
    </w:p>
    <w:p w:rsidR="00A77B3E">
      <w:r>
        <w:t xml:space="preserve"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безопасности других участников дорожного движения и повлечь тяжкие последствия, суд принимает во внимание,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 в связи с чем, к нему, с учетом правил предусмотренных ст. 46, 47 УК РФ, должно быть применено дополнительное наказание, в виде лишения специального права управления транспортными средствами на срок два года, так как данный вид наказания обеспечит достижение предусмотренных законом целей уголовного наказания. </w:t>
      </w:r>
    </w:p>
    <w:p w:rsidR="00A77B3E">
      <w:r>
        <w:t>Вещественные доказательства по уголовному делу: CD-R диск с видеозаписью -   хранить при уголовном деле.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фио виновным в совершении преступления, предусмотренного ст. 264.1 УК РФ, и назначить ему наказание в виде 200 (двухсот) часов обязательных работ, в местах определяемых органами местного самоуправления по согласованию с уголовно-исполнительными инспекциями, с лишением права управления транспортными средствами всех категорий на срок 2 (два) года.  </w:t>
      </w:r>
    </w:p>
    <w:p w:rsidR="00A77B3E">
      <w:r>
        <w:t>Меру пресечения до вступления приговора в законную силу в отношении осужденного фио оставить в виде подписки о невыезде.</w:t>
      </w:r>
    </w:p>
    <w:p w:rsidR="00A77B3E">
      <w:r>
        <w:t>Вещественные доказательства по уголовному делу: CD-R диск с видеозаписью -   хранить при уголовном деле.</w:t>
      </w:r>
    </w:p>
    <w:p w:rsidR="00A77B3E">
      <w:r>
        <w:t xml:space="preserve">Приговор может быть обжалован в Алуштинский городской суд адрес через мирового судью судебного участка № 23 Алуштинского судебного района (г.адрес)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  <w:tab/>
        <w:t xml:space="preserve">   </w:t>
        <w:tab/>
      </w:r>
    </w:p>
    <w:p w:rsidR="00A77B3E">
      <w:r>
        <w:t xml:space="preserve">Мировой судья                                                           </w:t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