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ab/>
        <w:tab/>
        <w:t xml:space="preserve"> Дело № 1-23-8/2023</w:t>
        <w:tab/>
        <w:tab/>
        <w:tab/>
        <w:t xml:space="preserve">               </w:t>
      </w:r>
    </w:p>
    <w:p w:rsidR="00A77B3E">
      <w:r>
        <w:t>П О С Т А Н О В Л Е Н И Е</w:t>
      </w:r>
    </w:p>
    <w:p w:rsidR="00A77B3E">
      <w:r>
        <w:t>дата                                                                 адрес</w:t>
      </w:r>
    </w:p>
    <w:p w:rsidR="00A77B3E">
      <w:r>
        <w:t>Мировой судья судебного участка № 23 Алуштинского судебного района  (городской адрес) фио, при ведении протокола судебного заседания помощником судьи фио</w:t>
      </w:r>
    </w:p>
    <w:p w:rsidR="00A77B3E">
      <w:r>
        <w:t>с участием:</w:t>
      </w:r>
    </w:p>
    <w:p w:rsidR="00A77B3E">
      <w:r>
        <w:t>государственного обвинителя –   помощника прокурора адрес фио;</w:t>
      </w:r>
    </w:p>
    <w:p w:rsidR="00A77B3E">
      <w:r>
        <w:t>защитника – фио, действующего на основании ордера, представил удостоверение адвоката;</w:t>
      </w:r>
    </w:p>
    <w:p w:rsidR="00A77B3E">
      <w:r>
        <w:t>в отсутствие подсудимого – фио,</w:t>
      </w:r>
    </w:p>
    <w:p w:rsidR="00A77B3E">
      <w:r>
        <w:t xml:space="preserve">в отсутствие потерпевшего – фио, </w:t>
      </w:r>
    </w:p>
    <w:p w:rsidR="00A77B3E">
      <w:r>
        <w:t xml:space="preserve">в отсутствие законного представителя потерпевшего – фио; </w:t>
      </w:r>
    </w:p>
    <w:p w:rsidR="00A77B3E">
      <w:r>
        <w:t>рассмотрев в открытом судебном заседании материалы уголовного дела в отношении фио, паспортные данные, зарегистрированного по адресу: адрес, фактически проживающий по адресу: адрес, гражданина Российской Федерации, холостого, на иждивении имеет одного малолетнего ребенка – фио паспортные данные, официально нетрудоустроенного, военнообязанного, ранее не судимого, на учете у врача психиатра и врача нарколога не состоящего, обвиняемого в совершении преступления, ответственность за которое установлена пунктом «в» части 2 статьи 115 УК РФ,</w:t>
      </w:r>
    </w:p>
    <w:p w:rsidR="00A77B3E">
      <w:r>
        <w:t>УСТАНОВИЛ:</w:t>
      </w:r>
    </w:p>
    <w:p w:rsidR="00A77B3E">
      <w:r>
        <w:t>Как установлено судом,  фио имея преступный умысел, направленный на причинение вреда здоровью несовершеннолетнему фио паспортные данные, дата примерно в время, находясь около д. 1, расположенного по адрес, в ходе внезапно возникших неприязненных отношений с фио, находясь в непосредственной близости от последнего, действуя умышленно, с применением ножа, то есть предмета используемого в качестве оружия, удерживая его в левой руке, нанес фио один удар по направлению сверху вниз слева направо в область грудной клетке справа, причинив тем самым фио телесное повреждение в виде раны на боковой поверхности грудной клетки, на уровне 7-го межреберья по задне-подмышечной линии, которое согласно заключению эксперта № 243 от дата повлекло за собой кратковременное расстройство здоровья продолжительностью до трех недель от момента причинения и относится к повреждениям, причинившим легкий вред здоровью человека.</w:t>
      </w:r>
    </w:p>
    <w:p w:rsidR="00A77B3E">
      <w:r>
        <w:t>Между преступными действиями фио и наступившими последствиями в виде причинения легкого вреда здоровью потерпевшему фио имеется прямая причинно- следственная связь.</w:t>
      </w:r>
    </w:p>
    <w:p w:rsidR="00A77B3E">
      <w:r>
        <w:t>То есть, фио своими умышленными действиями совершил преступление, предусмотренное п. «в» ч. 2 ст. 115 УК РФ - умышленное причинение лёгкого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A77B3E">
      <w:r>
        <w:t>В ходе рассмотрения настоящего уголовного дела, от фио неоднократно поступали ходатайства о рассмотрении дела в его отсутствие.</w:t>
      </w:r>
    </w:p>
    <w:p w:rsidR="00A77B3E">
      <w:r>
        <w:t>Кроме того, в соответствии с ходатайством, направленном в адрес суда дата фио не возражал против прекращения уголовного дела в связи с истечением сроков давности привлечения к уголовной ответственности.</w:t>
      </w:r>
    </w:p>
    <w:p w:rsidR="00A77B3E">
      <w:r>
        <w:t>дата защитник фио адвокат фио позицию своего подзащитного о рассмотрении уголовного дела в отсутствие подсудимого, а также о прекращении уголовного дела в связи с истечением сроков давности привлечения к уголовной ответственности.</w:t>
      </w:r>
    </w:p>
    <w:p w:rsidR="00A77B3E">
      <w:r>
        <w:t>Государственный обвинитель указал, что рассмотрение уголовного дела в отсутствие подсудимого не противоречит положениям уголовного-процессуального законодательства, а именно положениям части 4 статьи 247 УПК РФ.</w:t>
      </w:r>
    </w:p>
    <w:p w:rsidR="00A77B3E">
      <w:r>
        <w:t>Что касается позиции подсудимого о том, что он не возражает против прекращения уголовного дела в связи с истечением срока давности привлечения к уголовной ответственности, государственный обвинитель указал следующее.</w:t>
      </w:r>
    </w:p>
    <w:p w:rsidR="00A77B3E">
      <w:r>
        <w:t>Так, подсудимый сообщил в своем ходатайстве от дата, что ему известно, что прекращение уголовного дела по основаниям истечения срока давности привлечения к уголовной ответственности не является реабилитирующим, в связи с чем, препятствий к рассмотрению вопроса о прекращении производства по уголовному делу не имеется.</w:t>
      </w:r>
    </w:p>
    <w:p w:rsidR="00A77B3E">
      <w:r>
        <w:t>Суд, рассмотрев вопрос о прекращении производства по настоящему уголовному делу установил следующее.</w:t>
      </w:r>
    </w:p>
    <w:p w:rsidR="00A77B3E">
      <w:r>
        <w:t>Так, преступление, в совершении которого обвиняется фио, совершено дата.</w:t>
      </w:r>
    </w:p>
    <w:p w:rsidR="00A77B3E">
      <w:r>
        <w:t>В соответствии с положениями пункта «а» части 1 статьи 78 УК РФ, лицо освобождается от уголовной ответственности, если со дня совершения преступления истекли следующие сроки два года после совершения преступления небольшой тяжести.</w:t>
      </w:r>
    </w:p>
    <w:p w:rsidR="00A77B3E">
      <w:r>
        <w:t>Преступление, ответственность за которое установлена пунктом «в» части 2 статьи 115 УК РФ, является преступлением небольшой тяжести, в связи с чем, срок давности привлечения к уголовной ответственности по нему истек дата.</w:t>
      </w:r>
    </w:p>
    <w:p w:rsidR="00A77B3E">
      <w:r>
        <w:t>Пунктом 3 части 1 статьи 24 УПК РФ установлено, что Уголовное дело не может быть возбуждено, а возбужденное уголовное дело подлежит прекращению в связи с истечением сроков давности уголовного преследования.</w:t>
      </w:r>
    </w:p>
    <w:p w:rsidR="00A77B3E">
      <w:r>
        <w:t>Установив, что срок давности привлечения к уголовной ответственности по обвинению фио истек, мировой судья приходит к выводу о том, что производство по настоящему уголовному делу подлежит прекращению, по основаниям, изложенным выше.</w:t>
      </w:r>
    </w:p>
    <w:p w:rsidR="00A77B3E">
      <w:r>
        <w:t>На основании изложенного, руководствуясь ст. ст. 24, 254 п.3, 256 УПК РФ, ст. 78 УК РФ, мировой судья</w:t>
      </w:r>
    </w:p>
    <w:p w:rsidR="00A77B3E">
      <w:r>
        <w:t>ПОСТАНОВИЛ:</w:t>
      </w:r>
    </w:p>
    <w:p w:rsidR="00A77B3E">
      <w:r>
        <w:t>фио в соответствии с положениями пункта «а» части 1 статьи 78 УК РФ от уголовной ответственности, предусмотренной пунктом «в» части 2 статьи 115 УК РФ освободить.</w:t>
      </w:r>
    </w:p>
    <w:p w:rsidR="00A77B3E">
      <w:r>
        <w:t>Уголовное дело по обвинению фио обвиняемого в совершении преступления предусмотренного пунктом «в» части 2 статьи 115 УК РФ,  производством прекратить, в связи с истечением срока давности привлечения к уголовной ответственности.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 (городской адрес) в течение 15 суток со дня вынесения.</w:t>
      </w:r>
    </w:p>
    <w:p w:rsidR="00A77B3E">
      <w:r>
        <w:t xml:space="preserve">Мировой судья     </w:t>
        <w:tab/>
        <w:tab/>
        <w:tab/>
        <w:t xml:space="preserve">                                 </w:t>
        <w:tab/>
        <w:tab/>
        <w:t xml:space="preserve">                       фио</w:t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