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1- 23-9/2019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 (городской адрес), с участием:</w:t>
      </w:r>
    </w:p>
    <w:p w:rsidR="00A77B3E">
      <w:r>
        <w:t>государственного обвинителя - помощника прокурора адрес фио;</w:t>
      </w:r>
    </w:p>
    <w:p w:rsidR="00A77B3E">
      <w:r>
        <w:t>подсудимого фио,</w:t>
      </w:r>
    </w:p>
    <w:p w:rsidR="00A77B3E">
      <w:r>
        <w:t>защитника фио  представившего удостоверение и ордер №50 от дата;</w:t>
      </w:r>
    </w:p>
    <w:p w:rsidR="00A77B3E">
      <w:r>
        <w:t>потерпевшего фио,</w:t>
      </w:r>
    </w:p>
    <w:p w:rsidR="00A77B3E">
      <w:r>
        <w:t>при секретаре  фио,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проживает по адресу: адрес, зарегистрирован по адресу: адрес. Гражданство РФ, образование высшее, не трудоустроен, не судим, военнообязанный, на учете у врача психиатра и нарколога не состоит, меру пресечения в виде подписки о невыезде и надлежащем поведении не нарушал. Женат, на иждивении малолетний сын, </w:t>
      </w:r>
    </w:p>
    <w:p w:rsidR="00A77B3E">
      <w:r>
        <w:t xml:space="preserve">обвиняемого в совершении преступления  предусмотренного  ч.1 ст.159 УК РФ </w:t>
      </w:r>
    </w:p>
    <w:p w:rsidR="00A77B3E">
      <w:r>
        <w:tab/>
        <w:tab/>
        <w:tab/>
        <w:tab/>
        <w:tab/>
        <w:tab/>
        <w:t>УСТАНОВИЛ:</w:t>
      </w:r>
    </w:p>
    <w:p w:rsidR="00A77B3E">
      <w:r>
        <w:t>фио обвиняется в том, что он, имея преступный умысел, направленный на хищение денежных средств, принадлежащих фио путем злоупотребления доверием, действуя из корыстных побуждений, дата примерно в время, пришёл по адресу: адрес, где с целью реализации своего преступного умысла, ввел в заблуждение потерпевшего фио, пообещав выполнить обязательства, за что попросил в качестве предоплаты деньги, в сумме сумма, после чего фио указанную работу не выполнил, денежные средства обратил в свою пользу, причинив фио материальный ущерб на сумму сумма, тем самым совершив преступление, ответственность за которое предусмотрена частью первой статьи 159 Уголовного кодекса Российской Федерации.</w:t>
      </w:r>
    </w:p>
    <w:p w:rsidR="00A77B3E">
      <w:r>
        <w:t>Подсудимый фио свою вину в предъявленном обвинении признал полностью и согласен с описанием преступного деяния.</w:t>
      </w:r>
    </w:p>
    <w:p w:rsidR="00A77B3E">
      <w:r>
        <w:t>После разъяснения прав, от потерпевшего фио поступило заявление о прекращении уголовного дела в отношении фио в связи с примирением, претензий к подсудимому он не имеет.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>Преступление, предусмотренное частью первой статьи 159 УК РФ является  преступлением небольшой тяжести. фио ранее не судим. Подсудимый примирился с потерпевшим, который не имеет к нему претензий. В связи с изложенным, мировой судья считает возможным прекратить уголовное дело по обвинению фио  по части первой статьи 159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фио, паспортные данные в совершении преступления предусмотренного частью первой статьи 159 УК РФ, производством прекратить в связи с примирением сторон.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/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</w:r>
    </w:p>
    <w:p w:rsidR="00A77B3E"/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