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1-23-13/2020</w:t>
      </w:r>
    </w:p>
    <w:p w:rsidR="00A77B3E">
      <w:r>
        <w:t xml:space="preserve">ПРИГОВОР </w:t>
      </w:r>
    </w:p>
    <w:p w:rsidR="00A77B3E">
      <w:r>
        <w:t>ИМЕНЕМ  РОССИЙСКОЙ ФЕДЕРАЦИИ</w:t>
      </w:r>
    </w:p>
    <w:p w:rsidR="00A77B3E"/>
    <w:p w:rsidR="00A77B3E">
      <w:r>
        <w:t>дата</w:t>
      </w:r>
      <w:r>
        <w:tab/>
        <w:t xml:space="preserve">  </w:t>
      </w:r>
      <w:r>
        <w:tab/>
        <w:t xml:space="preserve">        адрес</w:t>
      </w:r>
    </w:p>
    <w:p w:rsidR="00A77B3E">
      <w:r>
        <w:tab/>
        <w:t xml:space="preserve">Мировой судья судебного участка №23 (городской адрес) Алуштинского судебного района – </w:t>
      </w:r>
      <w:r>
        <w:t>фио</w:t>
      </w:r>
      <w:r>
        <w:t xml:space="preserve"> при ведении протокола судебного заседания секретарём </w:t>
      </w:r>
      <w:r>
        <w:t>фио</w:t>
      </w:r>
    </w:p>
    <w:p w:rsidR="00A77B3E">
      <w:r>
        <w:t xml:space="preserve">государственного </w:t>
      </w:r>
      <w:r>
        <w:t xml:space="preserve">обвинителя – старшего помощника прокурора адрес, </w:t>
      </w:r>
      <w:r>
        <w:t>фио</w:t>
      </w:r>
      <w:r>
        <w:t>;</w:t>
      </w:r>
    </w:p>
    <w:p w:rsidR="00A77B3E">
      <w:r>
        <w:t xml:space="preserve">защитника – </w:t>
      </w:r>
      <w:r>
        <w:t>фио</w:t>
      </w:r>
      <w:r>
        <w:t>, действующего на основании ордера №46 от дата;</w:t>
      </w:r>
    </w:p>
    <w:p w:rsidR="00A77B3E">
      <w:r>
        <w:t xml:space="preserve">подсудимого – </w:t>
      </w:r>
      <w:r>
        <w:t>фио</w:t>
      </w:r>
      <w:r>
        <w:t>;</w:t>
      </w:r>
    </w:p>
    <w:p w:rsidR="00A77B3E">
      <w:r>
        <w:t xml:space="preserve">потерпевшей – </w:t>
      </w:r>
      <w:r>
        <w:t>фио</w:t>
      </w:r>
      <w:r>
        <w:t>, личность установлена по паспорту гражданина РФ;</w:t>
      </w:r>
    </w:p>
    <w:p w:rsidR="00A77B3E">
      <w:r>
        <w:t>рассмотрев в открытом судебном заседании уголовное де</w:t>
      </w:r>
      <w:r>
        <w:t xml:space="preserve">ло по обвинению </w:t>
      </w:r>
      <w:r>
        <w:t>фио</w:t>
      </w:r>
      <w:r>
        <w:t>, паспортные данные,  зарегистрирован по адресу: адрес, проживает по адресу: адрес с. адрес</w:t>
      </w:r>
      <w:r>
        <w:t xml:space="preserve">, гражданин РФ, </w:t>
      </w:r>
      <w:r>
        <w:t xml:space="preserve">образование среднее, официально </w:t>
      </w:r>
      <w:r>
        <w:t>не трудоустроен, несовершеннолетних детей на иждивении не имеет, военнообязанный</w:t>
      </w:r>
      <w:r>
        <w:t xml:space="preserve">, не судим,  на учёте в психиатрическом и наркологическом диспансерах не состоит, по месту жительства характеризуется отрицательно, ранее привлекался к уголовной ответственности дата </w:t>
      </w:r>
      <w:r>
        <w:t>Алуштинским</w:t>
      </w:r>
      <w:r>
        <w:t xml:space="preserve"> городским</w:t>
      </w:r>
      <w:r>
        <w:t xml:space="preserve"> </w:t>
      </w:r>
      <w:r>
        <w:t>судом АР адрес по ст. 70, ч. 1 ст. 122, ч. 1 ст. 18</w:t>
      </w:r>
      <w:r>
        <w:t xml:space="preserve">5, ч. 2 ст. 296 УК Украины к дата лишения свободы, из мест лишения свободы освобожден дата на основании постановления Железнодорожного районного суда АР адрес от дата условно-досрочно с </w:t>
      </w:r>
      <w:r>
        <w:t>неотбытой</w:t>
      </w:r>
      <w:r>
        <w:t xml:space="preserve"> частью наказания дата 4 месяца 7 дней, судимость погашена;</w:t>
      </w:r>
      <w:r>
        <w:t xml:space="preserve"> п</w:t>
      </w:r>
      <w:r>
        <w:t>о статье 115 части 2 пункта «в», статье 119 части 1 Уголовного кодекса Российской Федерации,</w:t>
      </w:r>
    </w:p>
    <w:p w:rsidR="00A77B3E">
      <w:r>
        <w:t>УСТАНОВИЛ:</w:t>
      </w:r>
    </w:p>
    <w:p w:rsidR="00A77B3E">
      <w:r>
        <w:t>фио</w:t>
      </w:r>
      <w:r>
        <w:t>, будучи в состоянии опьянения, вызванном употреблением алкоголя, дата примерно в время находясь на законных основаниях в помещении гаража № 211 адре</w:t>
      </w:r>
      <w:r>
        <w:t xml:space="preserve">с, расположенного по адресу: адрес, в ходе конфликта со своей бывшей сожительницей </w:t>
      </w:r>
      <w:r>
        <w:t>фио</w:t>
      </w:r>
      <w:r>
        <w:t>, нанес ей не менее 15 ударов кулаками обеих рук в область головы и верхних конечностей, после чего ножом хозяйственно-бытового назначения, используемым им в качестве ору</w:t>
      </w:r>
      <w:r>
        <w:t xml:space="preserve">жия, нанес </w:t>
      </w:r>
      <w:r>
        <w:t>фио</w:t>
      </w:r>
      <w:r>
        <w:t xml:space="preserve"> один удар в область правой голени, причинив ей телесные повреждения в виде: пяти кровоподтеков по передней поверхности шеи слева; девяти кровоподтеков по </w:t>
      </w:r>
      <w:r>
        <w:t>передне</w:t>
      </w:r>
      <w:r>
        <w:t>-внутренней поверхности левого плеча; кровоподтека по передней поверхности средн</w:t>
      </w:r>
      <w:r>
        <w:t xml:space="preserve">ей трети правого плеча; кровоподтека по </w:t>
      </w:r>
      <w:r>
        <w:t>передне</w:t>
      </w:r>
      <w:r>
        <w:t>-наружной поверхности верхней трети правого предплечья; царапины по наружной поверхности средней трети левого плеча; кровоподтека по передней поверхности нижней трети правой голени, которые которое согласно за</w:t>
      </w:r>
      <w:r>
        <w:t>ключения эксперта от дата № 111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человека, а также в виде колото- резанной раны</w:t>
      </w:r>
      <w:r>
        <w:t xml:space="preserve"> по передней поверхности верхней трети правой голени, которая согласно заключения эксперта от дата №111 повлекла за собой кратковременное расстройство здоровья продолжительностью до трех недель и относится к повреждениям, причинившим лёгкий вред здоровью ч</w:t>
      </w:r>
      <w:r>
        <w:t>еловеку.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п. «в» ч. 2 ст. 115 УК РФ - умышленное причинение легкого вреда здоровью, вызвавшего кратковременное расстройство здоровья, совершенное с применением предметов, используемых </w:t>
      </w:r>
      <w:r>
        <w:t>в качестве оружия.</w:t>
      </w:r>
    </w:p>
    <w:p w:rsidR="00A77B3E">
      <w:r>
        <w:t xml:space="preserve">Он же, будучи в состоянии опьянения, вызванном употреблением алкоголя, дата примерно в время находясь на законных основаниях в помещении гаража № 211 адрес, расположенного по адресу: адрес, в ходе конфликта со своей бывшей сожительницей </w:t>
      </w:r>
      <w:r>
        <w:t>фио</w:t>
      </w:r>
      <w:r>
        <w:t xml:space="preserve">, держа в правой руке нож хозяйственно-бытового назначения принял угрожающую позу, направив нож в сторону последней, и, держа его в непосредственной близости от </w:t>
      </w:r>
      <w:r>
        <w:t>фио</w:t>
      </w:r>
      <w:r>
        <w:t>, высказал в ее адрес словесную угрозу убийством, которую в сложившейся обстановке, учиты</w:t>
      </w:r>
      <w:r>
        <w:t xml:space="preserve">вая агрессивное поведение </w:t>
      </w:r>
      <w:r>
        <w:t>фио</w:t>
      </w:r>
      <w:r>
        <w:t xml:space="preserve">, </w:t>
      </w:r>
      <w:r>
        <w:t>фио</w:t>
      </w:r>
      <w:r>
        <w:t>, а также вызванное у нее чувство страха, восприняла угрозу как реально осуществимую.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ч. 1 ст. 119 УК РФ - угроза убийством, если имелись основания о</w:t>
      </w:r>
      <w:r>
        <w:t>пасаться осуществления этой угрозы.</w:t>
      </w:r>
    </w:p>
    <w:p w:rsidR="00A77B3E">
      <w:r>
        <w:t xml:space="preserve">С обвинением в совершении вышеизложенных преступных деяний полностью согласен подсудимый </w:t>
      </w:r>
      <w:r>
        <w:t>фио</w:t>
      </w:r>
    </w:p>
    <w:p w:rsidR="00A77B3E">
      <w:r>
        <w:t xml:space="preserve">Суд приходит к выводу, что обвинение, с которым согласился подсудимый </w:t>
      </w:r>
      <w:r>
        <w:t>фио</w:t>
      </w:r>
      <w:r>
        <w:t xml:space="preserve"> обоснованно и подтверждается доказательствами, собран</w:t>
      </w:r>
      <w:r>
        <w:t>ными по уголовному делу.</w:t>
      </w:r>
    </w:p>
    <w:p w:rsidR="00A77B3E">
      <w:r>
        <w:t xml:space="preserve">Подсудимый </w:t>
      </w:r>
      <w:r>
        <w:t>фио</w:t>
      </w:r>
      <w:r>
        <w:t xml:space="preserve"> заявил ходатайство о постановлении приговора без проведения судебного разбирательства, данное ходатайство судом удовлетворено, требования ч.1, ч.2 ст.314 УПК РФ соблюдены. Подсудимый </w:t>
      </w:r>
      <w:r>
        <w:t>фио</w:t>
      </w:r>
      <w:r>
        <w:t xml:space="preserve"> заявил о своем согласии с пре</w:t>
      </w:r>
      <w:r>
        <w:t xml:space="preserve">дъявленным обвинением и ходатайствовал о постановлении приговора без проведения судебного разбирательства. Защитник просил удовлетворить ходатайство подсудимого </w:t>
      </w:r>
      <w:r>
        <w:t>фио</w:t>
      </w:r>
      <w:r>
        <w:t xml:space="preserve">, подтвердив соблюдение всех условий проведения особого порядка судебного разбирательства. </w:t>
      </w:r>
    </w:p>
    <w:p w:rsidR="00A77B3E">
      <w:r>
        <w:t xml:space="preserve">Также, с особым порядком судебного разбирательства согласен государственный обвинитель и Потерпевшая </w:t>
      </w:r>
      <w:r>
        <w:t>фио</w:t>
      </w:r>
      <w:r>
        <w:t xml:space="preserve"> </w:t>
      </w:r>
    </w:p>
    <w:p w:rsidR="00A77B3E">
      <w:r>
        <w:t xml:space="preserve">Максимальное наказание за преступления, в совершении которых обвиняется подсудимый </w:t>
      </w:r>
      <w:r>
        <w:t>фио</w:t>
      </w:r>
      <w:r>
        <w:t xml:space="preserve"> не превышает срока лишения свободы, указанного в ч.1 ст. 314 УП</w:t>
      </w:r>
      <w:r>
        <w:t xml:space="preserve">К РФ. Подсудимый </w:t>
      </w:r>
      <w:r>
        <w:t>фио</w:t>
      </w:r>
      <w: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 xml:space="preserve">Суд квалифицирует действия подсудимого </w:t>
      </w:r>
      <w:r>
        <w:t>фио</w:t>
      </w:r>
      <w:r>
        <w:t xml:space="preserve">: </w:t>
      </w:r>
    </w:p>
    <w:p w:rsidR="00A77B3E">
      <w:r>
        <w:t>- по ст.119 ч.1 УК РФ, так к</w:t>
      </w:r>
      <w:r>
        <w:t xml:space="preserve">ак он совершил угрозу убийством в отношении </w:t>
      </w:r>
      <w:r>
        <w:t>фио</w:t>
      </w:r>
      <w:r>
        <w:t>,  у которой имелись основания опасаться осуществления этой угрозы.</w:t>
      </w:r>
    </w:p>
    <w:p w:rsidR="00A77B3E">
      <w:r>
        <w:t xml:space="preserve">- по ст.115 ч.2 п. «в» УК РФ, так как он умышленно причинил легкий вред здоровью, вызвавший кратковременное расстройство здоровья </w:t>
      </w:r>
      <w:r>
        <w:t>фио</w:t>
      </w:r>
      <w:r>
        <w:t>,  с при</w:t>
      </w:r>
      <w:r>
        <w:t>менением ножа, используемого в качестве оружия.</w:t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 смягчающие и отягчающие наказание, вли</w:t>
      </w:r>
      <w:r>
        <w:t>яние наказания на исправление подсудимого.</w:t>
      </w:r>
    </w:p>
    <w:p w:rsidR="00A77B3E">
      <w:r>
        <w:t>фио</w:t>
      </w:r>
      <w:r>
        <w:t xml:space="preserve"> по месту регистрации, характеризуется отрицательно. На учете у врача психиатра, врача нарколога не состоит. Вину в совершении преступлений подсудимый признал полностью, что свидетельствует о раскаянии в содеян</w:t>
      </w:r>
      <w:r>
        <w:t xml:space="preserve">ном и осознании общественной опасности своего поведения. Принес публично извинения </w:t>
      </w:r>
      <w:r>
        <w:t>фио</w:t>
      </w:r>
      <w:r>
        <w:t>. Не судим.</w:t>
      </w:r>
    </w:p>
    <w:p w:rsidR="00A77B3E">
      <w:r>
        <w:t xml:space="preserve">Обстоятельствами, смягчающими наказание подсудимому </w:t>
      </w:r>
      <w:r>
        <w:t>фио</w:t>
      </w:r>
      <w:r>
        <w:t xml:space="preserve"> по преступлениям, предусмотренным ст.119 ч.1, ст.115 ч.2 п. «в», суд признает  полное признание своей </w:t>
      </w:r>
      <w:r>
        <w:t xml:space="preserve">вины, как свидетельство раскаяния в содеянном, явку с повинной. </w:t>
      </w:r>
    </w:p>
    <w:p w:rsidR="00A77B3E">
      <w:r>
        <w:t xml:space="preserve">Обстоятельством, отягчающим наказание подсудимому </w:t>
      </w:r>
      <w:r>
        <w:t>фио</w:t>
      </w:r>
      <w:r>
        <w:t xml:space="preserve"> по преступлениям, предусмотренным ст.119 ч.1, ст.115 ч.2 п. «в» суд признает совершение преступления в состоянии опьянения, вызванном упо</w:t>
      </w:r>
      <w:r>
        <w:t>треблением алкоголя.</w:t>
      </w:r>
    </w:p>
    <w:p w:rsidR="00A77B3E">
      <w:r>
        <w:t xml:space="preserve">Учитывая содеянное, личность подсудимого, принимая во внимание смягчающие и отягчающие наказание обстоятельства, обстоятельства совершенного преступления, суд пришел к выводу о необходимости назначить подсудимому </w:t>
      </w:r>
      <w:r>
        <w:t>фио</w:t>
      </w:r>
    </w:p>
    <w:p w:rsidR="00A77B3E">
      <w:r>
        <w:t xml:space="preserve">- по преступлению </w:t>
      </w:r>
      <w:r>
        <w:t>предусмотренному ст.119 ч.1 УК РФ наказание в виде 200  часов обязательных работ;</w:t>
      </w:r>
    </w:p>
    <w:p w:rsidR="00A77B3E">
      <w:r>
        <w:t>- по преступлению предусмотренному ст.115 ч.2 п. «в» УК РФ наказание в виде 200  часов обязательных работ;</w:t>
      </w:r>
    </w:p>
    <w:p w:rsidR="00A77B3E">
      <w:r>
        <w:t>Руководствуясь п.2 ст. 69 УК РФ, мировой судья приходит к выводу, ч</w:t>
      </w:r>
      <w:r>
        <w:t xml:space="preserve">то все преступления, совершенные по совокупности, являются преступлениями небольшой тяжести, окончательное наказание должно быть назначено путем частичного сложения назначенных наказаний. Определить окончательное наказание </w:t>
      </w:r>
      <w:r>
        <w:t>фио</w:t>
      </w:r>
      <w:r>
        <w:t xml:space="preserve"> в виде 250 часов обязательных</w:t>
      </w:r>
      <w:r>
        <w:t xml:space="preserve"> работ.</w:t>
      </w:r>
    </w:p>
    <w:p w:rsidR="00A77B3E">
      <w:r>
        <w:t xml:space="preserve">Вещественные доказательства по уголовному – нож хозяйственный, изготовленный промышленным способом изъятый у </w:t>
      </w:r>
      <w:r>
        <w:t>фио</w:t>
      </w:r>
      <w:r>
        <w:t xml:space="preserve"> дата, хранящиеся в камере хранения вещественных доказательств ОМВД РФ по адрес – уничтожить.</w:t>
      </w:r>
    </w:p>
    <w:p w:rsidR="00A77B3E">
      <w:r>
        <w:t xml:space="preserve">Также в рамках настоящего уголовного дела </w:t>
      </w:r>
      <w:r>
        <w:t xml:space="preserve">прокурором адрес в защиту интересов Российской Федерации в лице Территориального фонда обязательного медицинского страхования адрес был заявлен гражданский иск в порядке статьи 44 УПК РФ о взыскании с </w:t>
      </w:r>
      <w:r>
        <w:t>фио</w:t>
      </w:r>
      <w:r>
        <w:t xml:space="preserve"> денежных средств, израсходованных ГБУЗ РК «</w:t>
      </w:r>
      <w:r>
        <w:t>Алуштинс</w:t>
      </w:r>
      <w:r>
        <w:t>кая</w:t>
      </w:r>
      <w:r>
        <w:t xml:space="preserve"> ЦГБ» на лечение </w:t>
      </w:r>
      <w:r>
        <w:t>фио</w:t>
      </w:r>
      <w:r>
        <w:t xml:space="preserve"> в размере сумма.</w:t>
      </w:r>
    </w:p>
    <w:p w:rsidR="00A77B3E">
      <w:r>
        <w:t xml:space="preserve">Государственный обвинитель просит суд гражданский иск удовлетворить в полном объеме. 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и его защитник иск признали в полном объеме и не возражают против его удовлетворения.</w:t>
      </w:r>
    </w:p>
    <w:p w:rsidR="00A77B3E">
      <w:r>
        <w:t>Учитыва</w:t>
      </w:r>
      <w:r>
        <w:t xml:space="preserve">я, что расходы, понесенные Территориальным фондом обязательного медицинского страхования адрес, являются следствием  преступных действий гражданского ответчика, а оказанная потерпевшей </w:t>
      </w:r>
      <w:r>
        <w:t>фио</w:t>
      </w:r>
      <w:r>
        <w:t xml:space="preserve"> первичная медицинская помощь была направлена на ликвидацию последст</w:t>
      </w:r>
      <w:r>
        <w:t xml:space="preserve">вий, причиненных преступными действиями подсудимого, имеются основания для удовлетворения заявленного прокурором гражданского иска. </w:t>
      </w:r>
    </w:p>
    <w:p w:rsidR="00A77B3E">
      <w:r>
        <w:t xml:space="preserve">Руководствуясь </w:t>
      </w:r>
      <w:r>
        <w:t>ст.ст</w:t>
      </w:r>
      <w:r>
        <w:t>. 307-309, 316, 322 УПК РФ, мировой судья</w:t>
      </w:r>
    </w:p>
    <w:p w:rsidR="00A77B3E">
      <w:r>
        <w:t>ПРИГОВОРИЛ: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преступлений, </w:t>
      </w:r>
      <w:r>
        <w:t>предусмотренных ст. 119 ч.1, ст.115 ч.2 п. «в» УК РФ и назначить ему наказание:</w:t>
      </w:r>
    </w:p>
    <w:p w:rsidR="00A77B3E">
      <w:r>
        <w:t>- по преступлению предусмотренному ст.119 ч.1 УК РФ наказание в виде 200  часов обязательных работ;</w:t>
      </w:r>
    </w:p>
    <w:p w:rsidR="00A77B3E">
      <w:r>
        <w:t xml:space="preserve">- по преступлению предусмотренному ст.115 ч.2 п. «в» УК РФ наказание в виде </w:t>
      </w:r>
      <w:r>
        <w:t>200  часов обязательных работ;</w:t>
      </w:r>
    </w:p>
    <w:p w:rsidR="00A77B3E">
      <w:r>
        <w:t xml:space="preserve">На основании ст. 69 ч. 2 УК РФ  по совокупности преступлений путем частичного сложения назначенных наказаний, окончательно определить </w:t>
      </w:r>
      <w:r>
        <w:t>фио</w:t>
      </w:r>
      <w:r>
        <w:t xml:space="preserve"> наказание в виде 250 часов обязательных работ.</w:t>
      </w:r>
    </w:p>
    <w:p w:rsidR="00A77B3E">
      <w:r>
        <w:t xml:space="preserve">До вступления приговора в законную силу </w:t>
      </w:r>
      <w:r>
        <w:t>меру пресечения в виде подписки о невыезде и надлежащем поведении оставить без изменения.</w:t>
      </w:r>
    </w:p>
    <w:p w:rsidR="00A77B3E">
      <w:r>
        <w:t xml:space="preserve">Вещественное доказательство по уголовному – нож хозяйственный, изготовленный промышленным способом изъятый у </w:t>
      </w:r>
      <w:r>
        <w:t>фио</w:t>
      </w:r>
      <w:r>
        <w:t xml:space="preserve"> дата, хранящиеся в камере хранения вещественных доказ</w:t>
      </w:r>
      <w:r>
        <w:t>ательств ОМВД РФ по адрес – уничтожить.</w:t>
      </w:r>
    </w:p>
    <w:p w:rsidR="00A77B3E">
      <w:r>
        <w:t xml:space="preserve">Взыскать с </w:t>
      </w:r>
      <w:r>
        <w:t>фио</w:t>
      </w:r>
      <w:r>
        <w:t xml:space="preserve"> в пользу Территориального фонда обязательного медицинского страхования адрес денежные средства, израсходованные ГБУЗ РК «</w:t>
      </w:r>
      <w:r>
        <w:t>Алуштинская</w:t>
      </w:r>
      <w:r>
        <w:t xml:space="preserve"> ЦГБ» на оказание первичной медицинской помощи </w:t>
      </w:r>
      <w:r>
        <w:t>фио</w:t>
      </w:r>
      <w:r>
        <w:t xml:space="preserve"> в размере сумма.</w:t>
      </w:r>
    </w:p>
    <w:p w:rsidR="00A77B3E">
      <w:r>
        <w:t>П</w:t>
      </w:r>
      <w:r>
        <w:t xml:space="preserve">риговор может быть обжалован в </w:t>
      </w:r>
      <w:r>
        <w:t>Алуштинский</w:t>
      </w:r>
      <w:r>
        <w:t xml:space="preserve"> городской суд адрес через мирового судью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</w:t>
      </w:r>
      <w:r>
        <w:t>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</w:t>
      </w:r>
      <w:r>
        <w:t>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B3"/>
    <w:rsid w:val="005468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468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4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