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 01-23-0016/2017        </w:t>
      </w:r>
    </w:p>
    <w:p w:rsidR="00A77B3E"/>
    <w:p w:rsidR="00A77B3E">
      <w:r>
        <w:t>ПОСТАНОВЛЕНИЕ</w:t>
      </w:r>
    </w:p>
    <w:p w:rsidR="00A77B3E">
      <w:r>
        <w:t xml:space="preserve"> дата                    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           </w:t>
      </w:r>
    </w:p>
    <w:p w:rsidR="00A77B3E">
      <w:r>
        <w:t>с участием государственного обвинителя прокуратуры адрес,</w:t>
      </w:r>
    </w:p>
    <w:p w:rsidR="00A77B3E">
      <w:r>
        <w:t>подсудимого фио,</w:t>
      </w:r>
    </w:p>
    <w:p w:rsidR="00A77B3E">
      <w:r>
        <w:t>потерпевшего фио,</w:t>
      </w:r>
    </w:p>
    <w:p w:rsidR="00A77B3E">
      <w:r>
        <w:t>при секретаре фио,</w:t>
      </w:r>
    </w:p>
    <w:p w:rsidR="00A77B3E">
      <w:r>
        <w:t>рассмотрев  в закрытом судебном заседании материалы уголовного дела в отношении</w:t>
      </w:r>
    </w:p>
    <w:p w:rsidR="00A77B3E">
      <w:r>
        <w:t xml:space="preserve">фио, паспортные данные, УССР, зарегистрированного по адресу: адрес, гражданина РФ, имеющего высшее образование, состоящего в браке, имеющего малолетних детей, работающего главным инженером наименование организации, военнообязанного, не судимого </w:t>
      </w:r>
    </w:p>
    <w:p w:rsidR="00A77B3E">
      <w:r>
        <w:t xml:space="preserve">обвиняемого в совершении преступления  предусмотренного  п. В ч.2 ст.115 УК РФ </w:t>
      </w:r>
    </w:p>
    <w:p w:rsidR="00A77B3E"/>
    <w:p w:rsidR="00A77B3E">
      <w:r>
        <w:t>УСТАНОВИЛ:</w:t>
      </w:r>
    </w:p>
    <w:p w:rsidR="00A77B3E"/>
    <w:p w:rsidR="00A77B3E">
      <w:r>
        <w:t xml:space="preserve">Согласно обвинительному акту, фио умышленно причинил легкий вред здоровью, вызвавший кратковременное расстройство здоровья, деяние совершенно с применением предметов, используемых в качестве оружия. </w:t>
      </w:r>
    </w:p>
    <w:p w:rsidR="00A77B3E">
      <w:r>
        <w:t>Так, дата около время, около д.22, по адрес, адрес, в ходе конфликта со своим знакомым фио, на почве длительных неприязненных отношений, находясь на водительском сидении автомобиля марка автомобиля, государственный регистрационный номер В 21 МХ 82, фио через окно нанес один удар раскладным ножом, удерживаемым в правой руке, в правую кисть стоящему возле автомобиля фио</w:t>
      </w:r>
    </w:p>
    <w:p w:rsidR="00A77B3E">
      <w:r>
        <w:t xml:space="preserve">Своими умышленными действиями фио причинил фио телесное повреждение в виде резаной раны задней поверхности правой кисти, которое согласно заключения эксперта № 116 от дата повлекло за собой кратковременное расстройство здоровья и относится к повреждениям, причинившим легкий вред здоровью. </w:t>
      </w:r>
    </w:p>
    <w:p w:rsidR="00A77B3E">
      <w:r>
        <w:t>После разъяснения прав, от потерпевшего фио поступило заявление о прекращении уголовного дела в отношении фио в связи с примирением, претензий к подсудимому он не имеет.</w:t>
      </w:r>
    </w:p>
    <w:p w:rsidR="00A77B3E">
      <w:r>
        <w:t>Государственный обвинитель и подсудимый не возражают против прекращения уголовного дела в связи с примирением сторон.</w:t>
      </w:r>
    </w:p>
    <w:p w:rsidR="00A77B3E">
      <w:r>
        <w:t>Преступление, предусмотренное ст. 115 ч.2 п. В УК РФ является  преступлением небольшой тяжести. фио не судим, имеет постоянное место работы, на учете в наркодиспансере и психоневрологическом диспансере не состоит, имеет положительные характеристики. Подсудимый примирился с потерпевшим, который не имеет к нему претензий. В связи с изложенным, мировой судья считает возможным прекратить уголовное дело по обвинению фио по ст. 115 ч.2 п. В УК РФ,  в связи с примирением с потерпевшим.</w:t>
      </w:r>
    </w:p>
    <w:p w:rsidR="00A77B3E">
      <w:r>
        <w:t>На основании изложенного, руководствуясь ст. ст. 25, 254 п.3, 256 УПК РФ, ст. 76 УК РФ, мировой судья</w:t>
      </w:r>
    </w:p>
    <w:p w:rsidR="00A77B3E">
      <w:r>
        <w:t>ПОСТАНОВИЛ:</w:t>
      </w:r>
    </w:p>
    <w:p w:rsidR="00A77B3E">
      <w:r>
        <w:t>Уголовное дело по обвинению фио в совершении преступления предусмотренного ст. 115 ч.2 п. В УК РФ, производством прекратить в связи с примирением сторон.</w:t>
      </w:r>
    </w:p>
    <w:p w:rsidR="00A77B3E">
      <w:r>
        <w:t>Меру пресечения фио до вступления постановления в законную силу оставить в виде подписки о невыезде и надлежащем поведении.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вынесения.</w:t>
      </w:r>
    </w:p>
    <w:p w:rsidR="00A77B3E"/>
    <w:p w:rsidR="00A77B3E">
      <w:r>
        <w:t xml:space="preserve">            </w:t>
        <w:tab/>
        <w:t xml:space="preserve">Мировой судья     </w:t>
        <w:tab/>
        <w:tab/>
        <w:tab/>
        <w:t xml:space="preserve">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