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01-23-0023/2017</w:t>
        <w:tab/>
        <w:t xml:space="preserve">               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(г.адрес)  фио</w:t>
      </w:r>
    </w:p>
    <w:p w:rsidR="00A77B3E">
      <w:r>
        <w:t>с участием государственного обвинителя прокуратуры адрес фио,</w:t>
      </w:r>
    </w:p>
    <w:p w:rsidR="00A77B3E">
      <w:r>
        <w:t>подсудимого фио,</w:t>
      </w:r>
    </w:p>
    <w:p w:rsidR="00A77B3E">
      <w:r>
        <w:t>защитника – адвоката фио,  предоставившего  удостоверение № 1152 и ордер № 297 от дата,</w:t>
      </w:r>
    </w:p>
    <w:p w:rsidR="00A77B3E">
      <w:r>
        <w:t>при секретаре фио,</w:t>
      </w:r>
    </w:p>
    <w:p w:rsidR="00A77B3E">
      <w:r>
        <w:t>рассмотрев  в открытом судебном заседании материалы уголовного дела в отношении</w:t>
      </w:r>
    </w:p>
    <w:p w:rsidR="00A77B3E">
      <w:r>
        <w:t>фио Васильевича, паспортные данные, АР адрес, проживающего по адресу: адрес, гражданина РФ, имеющего среднее специальное образование, холостого, официально не работающего, военнообязанного, не судимого,</w:t>
      </w:r>
    </w:p>
    <w:p w:rsidR="00A77B3E">
      <w:r>
        <w:t xml:space="preserve">обвиняемого в совершении преступления  предусмотренного  ч.1 ст.158 УК РФ </w:t>
      </w:r>
    </w:p>
    <w:p w:rsidR="00A77B3E"/>
    <w:p w:rsidR="00A77B3E">
      <w:r>
        <w:t>УСТАНОВИЛ:</w:t>
      </w:r>
    </w:p>
    <w:p w:rsidR="00A77B3E"/>
    <w:p w:rsidR="00A77B3E">
      <w:r>
        <w:t>Согласно обвинительного постановления, фио обвиняется в том, что он совершил кражу, то есть тайное хищение чужого имущества.</w:t>
      </w:r>
    </w:p>
    <w:p w:rsidR="00A77B3E">
      <w:r>
        <w:t>Так, дата в дневное время, более точное время не установлено, имея умысел на тайное хищение чужого имущества из корыстных побуждений, находясь на законных основаниях в домовладении № 22 А, по адрес, адрес, адрес, реализуя преступный умысел, путем свободного доступа, воспользовавшись тем, что за ним никто не наблюдает, из гостевой комнаты указанного домовладения, тайно похитил набор столовых приборов в количестве 72 приборов наименование организации, принадлежащего фио, стоимостью сумма, после чего, с похищенным столовым набором скрылся и распорядился им по своему усмотрению, чем причинил фио материальный ущерб в размере сумма</w:t>
      </w:r>
    </w:p>
    <w:p w:rsidR="00A77B3E">
      <w:r>
        <w:t>В судебном заседании, после разъяснения прав, от потерпевшей фио поступило заявление о прекращении уголовного дела в отношении фио в связи с примирением, претензий к подсудимому потерпевшая не имеет.</w:t>
      </w:r>
    </w:p>
    <w:p w:rsidR="00A77B3E">
      <w:r>
        <w:t>Подсудимый и защитник не возражают против прекращения уголовного дела в связи с примирением сторон. Государственный обвинитель считает, что основания для прекращения уголовного дела в связи с примирением сторон отсутствуют.</w:t>
      </w:r>
    </w:p>
    <w:p w:rsidR="00A77B3E">
      <w:r>
        <w:t>Мировой судья, заслушав лиц участвующих в деле, приходит к следующим выводам.</w:t>
      </w:r>
    </w:p>
    <w:p w:rsidR="00A77B3E">
      <w:r>
        <w:t>Преступление, предусмотренное ст. 158 ч.1 УК РФ является  преступлением небольшой тяжести. фио не судим, характеризуется удовлетворительно, на учете у психиатра и нарколога не состоит. Подсудимый примирилась с потерпевшей, загладил причиненный вред, похищенный набор столовых приборов возвращен собственнику, потерпевшая не имеет к нему претензий, настаивает на прекращении уголовного дела. В связи с изложенным, мировой судья считает возможным прекратить уголовное дело по обвинению фио по ст. 158 ч.1 УК РФ, 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Уголовное дело по обвинению фио Васильевича в совершении преступления предусмотренного ст. 158 ч.1 УК РФ, производством прекратить в связи с примирением с потерпевшей фио</w:t>
      </w:r>
    </w:p>
    <w:p w:rsidR="00A77B3E">
      <w:r>
        <w:t>Вещественное доказательство: набор столовых приборов в количестве 72 предметов оставить в распоряжении фио</w:t>
      </w:r>
    </w:p>
    <w:p w:rsidR="00A77B3E">
      <w:r>
        <w:t>До вступления постановления в законную силу оставить фио меру пресечения в виде подписки о невыезде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вынесения.</w:t>
      </w:r>
    </w:p>
    <w:p w:rsidR="00A77B3E"/>
    <w:p w:rsidR="00A77B3E">
      <w:r>
        <w:t xml:space="preserve">            </w:t>
        <w:tab/>
        <w:t xml:space="preserve">Мировой судья     </w:t>
        <w:tab/>
        <w:tab/>
        <w:tab/>
        <w:t xml:space="preserve">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