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 Дело № 1-23-32/2023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 (городской адрес) фио, при ведении протокола судебного заседания помощником судьи фио;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фио, представила служебное удостоверение;</w:t>
      </w:r>
    </w:p>
    <w:p w:rsidR="00A77B3E">
      <w:r>
        <w:t>защитника фио, представил удостоверение, а также ордер №321 от дата;</w:t>
      </w:r>
    </w:p>
    <w:p w:rsidR="00A77B3E">
      <w:r>
        <w:t>в отсутствие потерпевшего – фио;</w:t>
      </w:r>
    </w:p>
    <w:p w:rsidR="00A77B3E">
      <w:r>
        <w:t xml:space="preserve">с участием подсудимого – фио; </w:t>
      </w:r>
    </w:p>
    <w:p w:rsidR="00A77B3E">
      <w:r>
        <w:t xml:space="preserve">рассмотрев в открытом судебном заседании материалы уголовного дела в отношении фио, паспортные данные, регистрации на адрес не имеющего, фактически проживающего по адресу: адрес, комната, 8, гражданина Российской Федерации, образование среднее специальное, холостого, на иждивении малолетних детей не имеющего, не военнообязанного, ранее не судимого, по месту жительства характеризующейся посредственно, на учете у врачей психиатра и нарколога не состоящего, обвиняемого в совершении преступления  предусмотренного ч.1 ст. 158 УК РФ, </w:t>
      </w:r>
    </w:p>
    <w:p w:rsidR="00A77B3E">
      <w:r>
        <w:t>УСТАНОВИЛ:</w:t>
      </w:r>
    </w:p>
    <w:p w:rsidR="00A77B3E">
      <w:r>
        <w:t>Как установлено судом, фио дата примерно в время, находясь на законных основаниях в помещении жилого гаража № 1, расположенном по адресу: адрес, реализуя свой внезапно возникший преступный умысел, направленный на тайное хищение чужого</w:t>
      </w:r>
    </w:p>
    <w:p w:rsidR="00A77B3E">
      <w:r>
        <w:t>имущества, убедившись, что за его действиями никто не наблюдает и не сможет</w:t>
      </w:r>
    </w:p>
    <w:p w:rsidR="00A77B3E">
      <w:r>
        <w:t>помешать задуманному, действуя умышленно, из корыстных побуждений, тайно, с</w:t>
      </w:r>
    </w:p>
    <w:p w:rsidR="00A77B3E">
      <w:r>
        <w:t>целью незаконного обогащения, путем свободного доступа, с кухонного стола</w:t>
      </w:r>
    </w:p>
    <w:p w:rsidR="00A77B3E">
      <w:r>
        <w:t>похитил принадлежащие фио беспроводные наушники с зарядным</w:t>
      </w:r>
    </w:p>
    <w:p w:rsidR="00A77B3E">
      <w:r>
        <w:t>кейсом TWS Huawei Freebuds 5i черного цвета, стоимостью сумма, после чего</w:t>
      </w:r>
    </w:p>
    <w:p w:rsidR="00A77B3E">
      <w:r>
        <w:t>с похищенным имуществом скрылся, обратив его в свою пользу, причинив тем</w:t>
      </w:r>
    </w:p>
    <w:p w:rsidR="00A77B3E">
      <w:r>
        <w:t>самым фио имущественный ущерб на общую сумму сумма, не</w:t>
      </w:r>
    </w:p>
    <w:p w:rsidR="00A77B3E">
      <w:r>
        <w:t>являющийся для него значительным.</w:t>
      </w:r>
    </w:p>
    <w:p w:rsidR="00A77B3E">
      <w:r>
        <w:t>Своими умышленными действиями фио совершил преступление, предусмотренное ч. 1 ст. 158 УК РФ - кража, то есть тайное хищение чужого имущества.</w:t>
      </w:r>
    </w:p>
    <w:p w:rsidR="00A77B3E">
      <w:r>
        <w:t xml:space="preserve"> После разъяснения прав, от защитника фио поступило заявление о прекращении уголовного дела в отношении подсудимого в связи с примирением с  потерпевшим, которое ранее направлялось в адрес суда потерпевшим фио. </w:t>
      </w:r>
    </w:p>
    <w:p w:rsidR="00A77B3E">
      <w:r>
        <w:t xml:space="preserve">Государственный обвинитель, против удовлетворения ходатайства защитника не возражал,  </w:t>
      </w:r>
    </w:p>
    <w:p w:rsidR="00A77B3E">
      <w:r>
        <w:t xml:space="preserve">Преступление, предусмотренное частью первой статьи 158 УК РФ является преступлением небольшой тяжести. фио, ранее не судим. Подсудимый примирился с потерпевшим, который не имеет к нему претензий. </w:t>
      </w:r>
    </w:p>
    <w:p w:rsidR="00A77B3E">
      <w:r>
        <w:t>В соответствии с разъяснениями, содержащимися в пункте 2 Постановления Пленума Верховного Суда РФ от дата N 19 "О применении судами законодательства, регламентирующего основания и порядок освобождения от уголовной ответственности", в статьях 75, 76, 76.1 и 76.2 УК РФ,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</w:t>
      </w:r>
    </w:p>
    <w:p w:rsidR="00A77B3E">
      <w:r>
        <w:t>В связи с изложенным, мировой судья считает возможным прекратить уголовное дело по обвинению фио по части первой статьи 158 УК РФ, в связи с примирением с потерпевшим.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фио, паспортные данные в соответствии со статьей 76 УК РФ от уголовной ответственности, предусмотренной ч.1 ст. 158 УК РФ, освободить.</w:t>
      </w:r>
    </w:p>
    <w:p w:rsidR="00A77B3E">
      <w:r>
        <w:t>Уголовное дело по обвинению фио, обвиняемого в совершении преступления предусмотренного ч.1 ст. 158 УК РФ производством прекратить, в связи с примирением сторон.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15 суток со дня вынесения.</w:t>
      </w:r>
    </w:p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