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Дело № 1-24-6/2021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 xml:space="preserve">          фио</w:t>
      </w:r>
    </w:p>
    <w:p w:rsidR="00A77B3E">
      <w:r>
        <w:t xml:space="preserve">защитника подсудимой, предоставившего </w:t>
      </w:r>
    </w:p>
    <w:p w:rsidR="00A77B3E">
      <w:r>
        <w:t>ордер № ... от дата – адвоката:</w:t>
        <w:tab/>
        <w:t xml:space="preserve">                    фио</w:t>
      </w:r>
    </w:p>
    <w:p w:rsidR="00A77B3E">
      <w:r>
        <w:t>подсудимой:</w:t>
        <w:tab/>
        <w:tab/>
        <w:tab/>
        <w:tab/>
        <w:tab/>
        <w:tab/>
        <w:t xml:space="preserve">         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уголовное дело в отношении:</w:t>
      </w:r>
    </w:p>
    <w:p w:rsidR="00A77B3E">
      <w:r>
        <w:t>фио, паспортные данные адрес, гражданина РФ, со средним специальным образованием, не работающей, замужней, имеющей на иждивении ..., паспортные данные, не военнообязанной, проживающей по адресу: адрес, ранее не судимой,</w:t>
      </w:r>
    </w:p>
    <w:p w:rsidR="00A77B3E">
      <w:r>
        <w:t>обвиняемой 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обвиняется в том, что она, находясь в состоянии опьянения, вызванном употреблением алкоголя, реализуя умысел, направленный на тайное хищение чужого имущества, из корыстных побуждений, дата в период времени с время часов до время часа, находясь на законных основаниях в квартире № 13 дома № 11 по адрес в адрес адрес, путем свободного доступа, воспользовавшись тем, что за ней никто не наблюдает, тайно похитила принадлежащие фио и находившиеся в женском кошельке, не представляющим материальной ценности, денежные средства в сумме сумма, которые обратила в свою пользу, причинив тем самым материальный ущерб потерпевшей на указанную выше сумму.</w:t>
      </w:r>
    </w:p>
    <w:p w:rsidR="00A77B3E">
      <w:r>
        <w:t xml:space="preserve">Действия фио органом предварительного следствия  квалифицированы по ч. 1 ст. 158 УК РФ. </w:t>
      </w:r>
    </w:p>
    <w:p w:rsidR="00A77B3E">
      <w:r>
        <w:t>Потерпевшая в судебное заседание не явилась. О времени и месте рассмотрения дела была уведомлена заблаговременно, надлежащим образом. До начала судебного заседания по делу от потерпевшей поступило ходатайство о прекращении уголовного дела в связи с примирением с подсудимой, поскольку подсудимая возместила причиненный преступлением материальный ущерб в полном объеме, в связи с чем каких-либо претензий к фио она не имеет.</w:t>
      </w:r>
    </w:p>
    <w:p w:rsidR="00A77B3E">
      <w:r>
        <w:t>Подсудимая фио и ее защитник также ходатайствовали о прекращении уголовного дела в связи с примирением с потерпевшей.</w:t>
      </w:r>
    </w:p>
    <w:p w:rsidR="00A77B3E">
      <w:r>
        <w:t xml:space="preserve">Государственный обвинитель не возражал против удовлетворения ходатайства о прекращении производства по делу. </w:t>
      </w:r>
    </w:p>
    <w:p w:rsidR="00A77B3E">
      <w:r>
        <w:t>Выслушав стороны, суд считает, что уголовное дело подлежит прекращению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связи с примирением с потерпевшей соблюдены. Подсудимая ранее не судима, преступление, в котором она обвиняется, относится к категории преступлений небольшой тяжести. Потерпевшая просит о прекращении уголовного дела в связи с примирением с подсудимой, поскольку последняя возместила причиненный вред, каких-либо претензий к подсудимой она не имеет. </w:t>
      </w:r>
    </w:p>
    <w:p w:rsidR="00A77B3E">
      <w:r>
        <w:t xml:space="preserve">Учитывая, что имеются все условия, предусмотренные ст. 25 УПК РФ, ст. 76 УК РФ для прекращения уголовного дела в связи с примирением, мировой судья считает, что заявленное ходатайство подлежит удовлетворению. </w:t>
      </w:r>
    </w:p>
    <w:p w:rsidR="00A77B3E">
      <w:r>
        <w:t xml:space="preserve">Вещественные доказательства по делу отсутствуют. </w:t>
      </w:r>
    </w:p>
    <w:p w:rsidR="00A77B3E">
      <w:r>
        <w:t>Руководствуясь ст. 76 УК РФ, ст.ст. 25, 2... УПК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потерпевшей фио - удовлетворить. </w:t>
      </w:r>
    </w:p>
    <w:p w:rsidR="00A77B3E">
      <w:r>
        <w:t>Производство по уголовному делу в отношении фио, обвиняемой в совершении преступления, предусмотренного ч. 1 ст. 158 УК РФ, прекратить на основании ст. 25 УПК РФ, в связи с примирением с потерпевшей.</w:t>
      </w:r>
    </w:p>
    <w:p w:rsidR="00A77B3E">
      <w:r>
        <w:t>фио, обвиняемую в совершении преступления, предусмотренного ч. 1 ст. 158 УК РФ, на основании ст. 76 УК РФ, от уголовной ответственности - освободить.</w:t>
      </w:r>
    </w:p>
    <w:p w:rsidR="00A77B3E">
      <w:r>
        <w:t xml:space="preserve">Меру пресечения фио в виде подписки о невыезде и надлежащем поведении по вступлению постановления в законную силу - отменить. 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         </w:t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