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 xml:space="preserve">          Дело № 1-24-8/2019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 xml:space="preserve">дата                </w:t>
        <w:tab/>
        <w:tab/>
        <w:tab/>
        <w:t xml:space="preserve">         адрес</w:t>
      </w:r>
    </w:p>
    <w:p w:rsidR="00A77B3E"/>
    <w:p w:rsidR="00A77B3E">
      <w:r>
        <w:t>Мировой судья судебного участка № 24</w:t>
      </w:r>
    </w:p>
    <w:p w:rsidR="00A77B3E">
      <w:r>
        <w:t xml:space="preserve">... судебного района </w:t>
      </w:r>
    </w:p>
    <w:p w:rsidR="00A77B3E">
      <w:r>
        <w:t>(городской адрес) адрес:</w:t>
        <w:tab/>
        <w:t xml:space="preserve">          фио</w:t>
      </w:r>
    </w:p>
    <w:p w:rsidR="00A77B3E">
      <w:r>
        <w:t xml:space="preserve">при секретаре: </w:t>
        <w:tab/>
        <w:tab/>
        <w:tab/>
        <w:tab/>
        <w:tab/>
        <w:tab/>
        <w:tab/>
        <w:t>фио</w:t>
      </w:r>
    </w:p>
    <w:p w:rsidR="00A77B3E">
      <w:r>
        <w:t xml:space="preserve">с участием государственного обвинителя, </w:t>
      </w:r>
    </w:p>
    <w:p w:rsidR="00A77B3E">
      <w:r>
        <w:t>помощника прокурора адрес:</w:t>
        <w:tab/>
        <w:tab/>
        <w:tab/>
        <w:tab/>
        <w:t>фио</w:t>
      </w:r>
    </w:p>
    <w:p w:rsidR="00A77B3E">
      <w:r>
        <w:t>потерпевшего:                                                                     фио</w:t>
      </w:r>
    </w:p>
    <w:p w:rsidR="00A77B3E">
      <w:r>
        <w:t>подсудимого:</w:t>
        <w:tab/>
        <w:tab/>
        <w:tab/>
        <w:tab/>
        <w:tab/>
        <w:tab/>
        <w:tab/>
        <w:t>фио,</w:t>
      </w:r>
    </w:p>
    <w:p w:rsidR="00A77B3E">
      <w:r>
        <w:t>защитника подсудимого, представившего</w:t>
      </w:r>
    </w:p>
    <w:p w:rsidR="00A77B3E">
      <w:r>
        <w:t>ордер на участие в деле № 28 от дата –              адвоката фио,</w:t>
      </w:r>
    </w:p>
    <w:p w:rsidR="00A77B3E">
      <w:r>
        <w:t xml:space="preserve">                                                                                </w:t>
      </w:r>
    </w:p>
    <w:p w:rsidR="00A77B3E">
      <w:r>
        <w:t>рассмотрев в открытом судебном заседании в помещении судебного участка № 24 мирового судьи ... судебного района (городской адрес) адрес в особом порядке судебного разбирательства уголовное дело в отношении:</w:t>
      </w:r>
    </w:p>
    <w:p w:rsidR="00A77B3E">
      <w:r>
        <w:t>фио, паспортные данные адрес, гражданина Российской Федерации, со средним специальным образованием, разведенного, ... фио, паспортные данные, не работающего, военнообязанного, проживающего по адресу: адрес, ранее судимого:</w:t>
      </w:r>
    </w:p>
    <w:p w:rsidR="00A77B3E">
      <w:r>
        <w:t xml:space="preserve">- дата Алуштинским городским судом по п. «в» ч. 2 ст. 245 УК РФ к дата лишения свободы условно, с испытательным сроком дата,  </w:t>
      </w:r>
    </w:p>
    <w:p w:rsidR="00A77B3E">
      <w:r>
        <w:t xml:space="preserve">обвиняемого в совершении преступления, предусмотренного ч. 1 ст. 119 УК РФ, </w:t>
      </w:r>
    </w:p>
    <w:p w:rsidR="00A77B3E"/>
    <w:p w:rsidR="00A77B3E">
      <w:r>
        <w:t>УСТАНОВИЛ:</w:t>
      </w:r>
    </w:p>
    <w:p w:rsidR="00A77B3E"/>
    <w:p w:rsidR="00A77B3E">
      <w:r>
        <w:t>фио совершил угрозу убийством, если имелись основания опасаться осуществления этой угрозы, при следующих обстоятельствах.</w:t>
      </w:r>
    </w:p>
    <w:p w:rsidR="00A77B3E">
      <w:r>
        <w:t>Так, подсудимый фио дата примерно в время, находясь в состоянии опьянения, вызванном употреблением алкоголя, во дворе дома № 3 по адрес в адрес адрес, на почве внезапно возникших неприязненных отношений, учинил ссору со своим отцом фио, в ходе которой, имея умысел, направленный на угрозу убийством и запугивание потерпевшего, с целью оказания устрашающего воздействия, желая вызвать у фио чувство тревоги и беспокойства за свою безопасность, действуя с прямым умыслом, высказал в адрес потерпевшего словесные угрозы убийством, а также продемонстрировал и, находясь в непосредственной близости от фио, замахнулся в его сторону металлическим «лескером». В сложившейся обстановке угрозы убийством фио воспринял реально и опасался за свою жизнь, учитывая агрессивное поведение фио</w:t>
      </w:r>
    </w:p>
    <w:p w:rsidR="00A77B3E">
      <w:r>
        <w:t>При ознакомлении с материалами уголовного дела фио в присутствии защитника заявил ходатайство о рассмотрении данного дела в особом порядке.</w:t>
      </w:r>
    </w:p>
    <w:p w:rsidR="00A77B3E">
      <w:r>
        <w:t>В судебном заседании подсудимый заявленное ранее ходатайство о проведении судебного разбирательства по делу в особом порядке поддержал. При этом подсудимый пояснил, что ему понятно предъявленное обвинение, с которым он полностью согласен и признает свою вину в полном объеме. Данное ходатайство о проведении судебного заседания в особом порядке им заявлено добровольно, после консультации с защитником, он понимает и осознает последствия постановления приговора без проведения судебного разбирательства, поскольку в обвинительном постановлении правильно изложены фактические обстоятельства совершенных преступлений и им дана правильная юридическая оценка.</w:t>
      </w:r>
    </w:p>
    <w:p w:rsidR="00A77B3E">
      <w:r>
        <w:t xml:space="preserve">С учетом мнения государственного обвинителя, защитника подсудимого, потерпевшего фио, которые не возражали против особого порядка принятия судебного решения по данному делу, а также с учетом того, что подсудимый обвиняется в совершении преступления, предусмотренного ч. 1 ст. 119 УК РФ, санкция которого не превышают 10 лет лишения свободы, предусмотренные ч. 1 и ч. 2 ст. 314, 315 УПК РФ условия заявления ходатайства о применении особого порядка принятия судебного решения соблюдены, сторонам судом разъяснены ограничения при назначении наказания, предусмотренные ч. 7 ст. 316 УПК РФ и пределы обжалования приговора, установленные ст. 317 УПК РФ, - суд приходит к выводу о возможности вынесения судебного решения в порядке, предусмотренном главой 40 УПК РФ, то есть без проведения судебного разбирательства. </w:t>
      </w:r>
    </w:p>
    <w:p w:rsidR="00A77B3E">
      <w:r>
        <w:t xml:space="preserve">Изучив материалы уголовного дела, суд считает, что обвинение, с которым согласен подсудимый фио, обоснованно, подтверждается собранными по делу доказательствами. Его действия суд квалифицирует  по ч. 1 ст. 119 УК РФ, как угроза убийством, если имелись основания опасаться осуществления этой угрозы. </w:t>
      </w:r>
    </w:p>
    <w:p w:rsidR="00A77B3E">
      <w:r>
        <w:t xml:space="preserve">С данным обвинением подсудимый согласен и вину в содеянном признает полностью.   </w:t>
      </w:r>
    </w:p>
    <w:p w:rsidR="00A77B3E">
      <w:r>
        <w:t xml:space="preserve"> В соответствии со ст. 299 УПК РФ суд приходит к выводу о том, что имело место деяние, в совершении которого обвиняется фио Это деяние совершил подсудимый и оно предусмотрено УК РФ; подсудимый виновен в совершении этого деяния и подлежит уголовному наказанию; оснований для освобождения его от наказания и вынесения приговора без наказания не имеется.</w:t>
      </w:r>
    </w:p>
    <w:p w:rsidR="00A77B3E">
      <w:r>
        <w:t>Согласно ч. 3 ст. 60 УК РФ, при назначении  наказания суд учитывает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A77B3E">
      <w:r>
        <w:t>Преступление, совершенное подсудимым, в соответствии со ст. 15 УК РФ,  относятся к категории небольшой тяжести.</w:t>
      </w:r>
    </w:p>
    <w:p w:rsidR="00A77B3E">
      <w:r>
        <w:t>Подсудимый ранее судим (л.д. 80-83), на учете у врачей – нарколога и психиатра – не состоит (л.д. 88, 89); официально не трудоустроен, по месту жительства характеризуется отрицательно, как лицо, употребляющее спиртные напитки и ведущее антиобщественный образ жизни (л.д. 90).</w:t>
      </w:r>
    </w:p>
    <w:p w:rsidR="00A77B3E">
      <w:r>
        <w:t xml:space="preserve">Обстоятельством, смягчающим наказание подсудимому, в соответствии с п. «г» ч. 1 ст. 61 УК РФ, является наличие малолетнего ребенка у виновного. Кроме того, в соответствии с ч. 2 ст. 61 УК РФ, в качестве смягчающих наказание обстоятельств суд учитывает признание вины. </w:t>
      </w:r>
    </w:p>
    <w:p w:rsidR="00A77B3E">
      <w:r>
        <w:t>Учитывая характер и степень общественной опасности преступления, объектом которого является жизнь и здоровье человека, личность потерпевшего, который является отцом подсудимого и с которым они совместно проживают, обстоятельства совершения преступления и личность виновного, мировой судья, в соответствии с ч. 1.1 ст. 63 УК РФ, отягчающим наказание обстоятельством признает совершение преступления в состоянии опьянения, вызванном употреблением алкоголя, которое способствовало совершению им преступления. По мнению суда, именно состояние алкогольного опьянения вызвало у фио агрессию в отношении своего отца, что послужило поводом для совершения преступления.</w:t>
      </w:r>
    </w:p>
    <w:p w:rsidR="00A77B3E">
      <w:r>
        <w:t>При назначении наказания суд учитывает требования ч. 5 ст. 62 УК РФ.</w:t>
      </w:r>
    </w:p>
    <w:p w:rsidR="00A77B3E">
      <w:r>
        <w:t>Также судом при назначении наказания учитывается характер и степень общественной опасности ранее совершенного преступления, обстоятельства, в силу которых исправительное воздействие предыдущего наказания оказалось недостаточным.</w:t>
      </w:r>
    </w:p>
    <w:p w:rsidR="00A77B3E">
      <w:r>
        <w:t>Так, приговором ... городского суда от дата фио был осужден за преступление, которое относится к категории тяжких преступлений, объектом которого является общественная нравственность в сфере взаимоотношений человека и животных, а именно по п. «в» ч. 2 ст. 245 УК РФ за жестокое обращение с животным в целях причинения ему боли и страданий, повлекшее его гибель, совершенное с применением садистских методов, - к трем годам лишения свободы, с применением ст. 73 УК РФ, условно, с испытательным сроком один год.</w:t>
      </w:r>
    </w:p>
    <w:p w:rsidR="00A77B3E">
      <w:r>
        <w:t>Имея неснятую и не погашенную в установленном законом порядке судимость, фио на путь исправления не встал и спустя пять месяцев вновь совершил преступление, объектом которого являются жизнь и здоровье человека.</w:t>
      </w:r>
    </w:p>
    <w:p w:rsidR="00A77B3E">
      <w:r>
        <w:t>Назначая наказание, суд реализует принципы справедливости и индивидуализации наказания, учитывая, что назначенное наказание должно быть необходимым и достаточным для исправления осужденного.</w:t>
      </w:r>
    </w:p>
    <w:p w:rsidR="00A77B3E">
      <w:r>
        <w:t>Принимая во внимание изложенное в совокупности, исходя из условий социальной справедливости, а также в целях исправления осужденного и предупреждения совершения новых преступлений, с учетом данных о личности подсудимого, учитывая отягчающее наказание обстоятельство и наличие обстоятельства, смягчающего наказание, принимая во внимание обстоятельства, в силу которых исправительное воздействие предыдущего наказания оказалось недостаточным, суд считает необходимым назначить подсудимому наказание в виде лишения свободы. Назначение иного, более мягкого вида наказания, предусмотренного санкцией ч. 1 ст. 119 УК РФ, по мнению суда, будет недостаточным для исправления осужденного и не сможет обеспечить достижение целей наказания.</w:t>
      </w:r>
    </w:p>
    <w:p w:rsidR="00A77B3E">
      <w:r>
        <w:t>Оснований для применения положений ст. 73 УК РФ суд не находит.</w:t>
      </w:r>
    </w:p>
    <w:p w:rsidR="00A77B3E">
      <w:r>
        <w:t>Исключительных обстоятельств, связанных с целями и мотивами совершенного преступления, ролью виновного в его совершении, то есть оснований для применения ст. 64 УК РФ, судом по делу не установлено.</w:t>
      </w:r>
    </w:p>
    <w:p w:rsidR="00A77B3E">
      <w:r>
        <w:t xml:space="preserve">Принимая во внимание характер и степень общественной опасности первого преступления, которое относится к категории тяжких преступлений и объектом которого явилась общественная нравственность в сфере взаимоотношений человека и животных, учитывая данные о личности фио, который по месту жительства характеризуется отрицательно, не работает, употребляет спиртные напитки; в период испытательного срока, имея не снятую и не погашенную судимость, должных выводов для себя не сделал, на путь исправления не встал и, находясь в состоянии алкогольного опьянения, вновь совершил умышленное преступление, направленное против жизни и здоровья своего отца, - суд считает, что условное осуждение, назначенное фио по предыдущему приговору, необходимо отменить, и назначить ему окончательное наказание по совокупности приговоров, в соответствии с положениями ст. 70 УК РФ, в виде лишения свободы. </w:t>
      </w:r>
    </w:p>
    <w:p w:rsidR="00A77B3E">
      <w:r>
        <w:t>При этом неотбытым наказанием следует считать весь срок назначенного фио наказания по предыдущему приговору.</w:t>
      </w:r>
    </w:p>
    <w:p w:rsidR="00A77B3E">
      <w:r>
        <w:t>Оснований для сохранения условного осуждения суд не усматривает.</w:t>
      </w:r>
    </w:p>
    <w:p w:rsidR="00A77B3E">
      <w:r>
        <w:t>Основания для прекращения производства по делу, освобождения от наказания, постановления приговора без назначения наказания отсутствуют.</w:t>
      </w:r>
    </w:p>
    <w:p w:rsidR="00A77B3E">
      <w:r>
        <w:t xml:space="preserve">  В соответствии с положениями п. «а» ч. 1 ст. 58 УК РФ, отбывание наказания фио следует назначить в колонии-поселении.</w:t>
      </w:r>
    </w:p>
    <w:p w:rsidR="00A77B3E">
      <w:r>
        <w:t xml:space="preserve">Меру пресечения, избранную в отношении фио, в виде подписки о невыезде и надлежащем поведении, следует оставить без изменения до вступления приговора суда в законную силу.     </w:t>
      </w:r>
    </w:p>
    <w:p w:rsidR="00A77B3E">
      <w:r>
        <w:t xml:space="preserve">  Гражданский иск по делу не заявлен. Вопрос о вещественных доказательствах следует разрешить в порядке ст. 81 УПК РФ.</w:t>
      </w:r>
    </w:p>
    <w:p w:rsidR="00A77B3E">
      <w:r>
        <w:t>На основании изложенного, руководствуясь телефон, 316, 322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>Признать фио виновным в совершении преступления, предусмотренного ч. 1 ст. 119 УК РФ, и назначить ему наказание в виде лишения свободы на срок 06 (шесть) месяцев.</w:t>
      </w:r>
    </w:p>
    <w:p w:rsidR="00A77B3E">
      <w:r>
        <w:t>Условное осуждение, назначенное фио приговором ... городского суда адрес от дата, - отменить.</w:t>
      </w:r>
    </w:p>
    <w:p w:rsidR="00A77B3E">
      <w:r>
        <w:t>В соответствии с ч. 1 ст. 70 УК РФ, к назначенному наказанию частично присоединить неотбытую часть наказания, назначенного приговором ... городского суда адрес от дата, и определить фио окончательное наказание в виде 03 (трех) лет 2 (двух) месяцев лишения свободы с отбыванием наказания в колонии-поселении.</w:t>
      </w:r>
    </w:p>
    <w:p w:rsidR="00A77B3E">
      <w:r>
        <w:t xml:space="preserve">Меру пресечения фио в виде подписки о невыезде и надлежащем поведении – оставить без изменения до вступления приговора суда в законную силу. </w:t>
      </w:r>
    </w:p>
    <w:p w:rsidR="00A77B3E">
      <w:r>
        <w:t xml:space="preserve">Определить фио самостоятельный порядок следования к месту отбывания наказания, в соответствии с требованиями ст. 75.1 УИК РФ, обязав осужденного по вступлению приговора в законную силу явиться в территориальный орган уголовно-исполнительной системы для получения предписания о направлении к месту отбывания наказания, после чего следовать в колонию-поселение за счет государства самостоятельно. </w:t>
      </w:r>
    </w:p>
    <w:p w:rsidR="00A77B3E">
      <w:r>
        <w:t>Срок наказания фио исчислять со дня прибытия в колонию-поселение.</w:t>
      </w:r>
    </w:p>
    <w:p w:rsidR="00A77B3E">
      <w:r>
        <w:t>В соответствии с ч. 3 ст. 75.1 УИК РФ, время следования осужденного к месту отбывания наказания в соответствии с предписанием, выданным территориальным органом уголовно-исполнительной системы, засчитать в срок лишения свободы из расчета один день за один день</w:t>
      </w:r>
    </w:p>
    <w:p w:rsidR="00A77B3E">
      <w:r>
        <w:t>Разъяснить осужденному, что в случае неприбытия к месту отбывания наказания в установленный уголовно-исполнительной инспекцией срок в отношении него может быть применен розыск и задержание на срок до 48 часов, а также принято решение об изменении вида исправительного учреждения.</w:t>
      </w:r>
    </w:p>
    <w:p w:rsidR="00A77B3E">
      <w:r>
        <w:t>Вещественное доказательство по делу – металлический лескер, находящийся на хранении в камере хранения вещественных доказательств ОМВД России по адрес (л.д. 72-73), - уничтожить.</w:t>
      </w:r>
    </w:p>
    <w:p w:rsidR="00A77B3E">
      <w:r>
        <w:t>Приговор может быть обжалован в апелляционном порядке с соблюдением требований ст. 317 УПК РФ в ... городской суд адрес в течение 10 суток со дня провозглашения через мирового судью судебного участка № 24 ... судебного района (городской адрес) адрес, осужденным – в тот же срок со дня вручения ему копии приговора.</w:t>
      </w:r>
    </w:p>
    <w:p w:rsidR="00A77B3E"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  <w:tab/>
      </w:r>
    </w:p>
    <w:p w:rsidR="00A77B3E"/>
    <w:p w:rsidR="00A77B3E">
      <w:r>
        <w:t>Мировой судья:                                                                    фио</w:t>
      </w:r>
    </w:p>
    <w:p w:rsidR="00A77B3E"/>
    <w:p w:rsidR="00A77B3E"/>
    <w:p w:rsidR="00A77B3E">
      <w:r>
        <w:t>5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