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- 2 -</w:t>
      </w:r>
    </w:p>
    <w:p w:rsidR="00A77B3E"/>
    <w:p w:rsidR="00A77B3E">
      <w:r>
        <w:t>Дело № 1-24-14/2021</w:t>
      </w:r>
    </w:p>
    <w:p w:rsidR="00A77B3E">
      <w:r>
        <w:t>ПРИГОВОР</w:t>
      </w:r>
    </w:p>
    <w:p w:rsidR="00A77B3E">
      <w:r>
        <w:t>ИМЕНЕМ РОССИЙСКОЙ ФЕДЕРАЦИИ</w:t>
      </w:r>
    </w:p>
    <w:p w:rsidR="00A77B3E"/>
    <w:p w:rsidR="00A77B3E">
      <w:r>
        <w:t>адрес                                                         дата</w:t>
      </w:r>
    </w:p>
    <w:p w:rsidR="00A77B3E"/>
    <w:p w:rsidR="00A77B3E">
      <w:r>
        <w:t>Суд в составе мирового судьи судебного участка № 24 Алуштинского судебного района (городской адрес) адрес фио,</w:t>
      </w:r>
    </w:p>
    <w:p w:rsidR="00A77B3E">
      <w:r>
        <w:t>при помощнике фио,</w:t>
      </w:r>
    </w:p>
    <w:p w:rsidR="00A77B3E">
      <w:r>
        <w:t>с участием государственного обвинителя – помощника прокурора адрес фио,</w:t>
      </w:r>
    </w:p>
    <w:p w:rsidR="00A77B3E">
      <w:r>
        <w:t xml:space="preserve">подсудимого фио,  </w:t>
      </w:r>
    </w:p>
    <w:p w:rsidR="00A77B3E">
      <w:r>
        <w:t xml:space="preserve">защитника подсудимого - адвоката фио, представившего ордер № ... от дата, </w:t>
      </w:r>
    </w:p>
    <w:p w:rsidR="00A77B3E">
      <w:r>
        <w:t>рассмотрев в открытом судебном заседании в помещении судебного участка № 24 мирового судьи Алуштинского судебного района (городской адрес) адрес в особом порядке судебного разбирательства уголовное дело в отношении</w:t>
      </w:r>
    </w:p>
    <w:p w:rsidR="00A77B3E">
      <w:r>
        <w:t>фио, паспортные данные, гражданина РФ, со средним образованием, не женатого, не работающего, военнообязанного, зарегистрированного по адресу: адрес, ранее не судимого,</w:t>
      </w:r>
    </w:p>
    <w:p w:rsidR="00A77B3E">
      <w:r>
        <w:t xml:space="preserve">обвиняемого в совершении преступления, предусмотренного ч. 3 ст. 30, ч. 1 ст. 158 УК РФ, </w:t>
      </w:r>
    </w:p>
    <w:p w:rsidR="00A77B3E"/>
    <w:p w:rsidR="00A77B3E">
      <w:r>
        <w:t>УСТАНОВИЛ:</w:t>
      </w:r>
    </w:p>
    <w:p w:rsidR="00A77B3E"/>
    <w:p w:rsidR="00A77B3E">
      <w:r>
        <w:t>фио совершил покушение на кражу, то есть тайное хищение чужого имущества, если при этом не было доведено до конца по независящим от этого лица обстоятельствам.</w:t>
      </w:r>
    </w:p>
    <w:p w:rsidR="00A77B3E">
      <w:r>
        <w:t xml:space="preserve">дата в время реализуя свой преступный умысел, направленный на тайное хищение чужого имущества, действуя умышлено, из корыстных побуждений, находясь по месту своего жительства по адресу:                          адрес, с целью хищения чужого имущества, а именно винограда с полей принадлежащих наименование организации заранее приготовив, с целью облегчения совершения преступления, нож с деревянной ручкой, полимерные пакеты и хозяйственные сумки в количестве четырех штук, и на принадлежащем ему мопеде марка автомобиля ...» без государственных регистрационных знаков  проследовал на виноградное поле №... принадлежащее наименование организации расположенное по координатам в системе ... северной широты 34?22`7` восточной долготы. Находясь на указанном поле в период времени с время часов по время часов фио с помощью имеющегося у него ножа срезал принадлежащий наименование организации виноград сорта «Кардинал» общей  массой 65 кг стоимостью сумма за 1 кг, общей стоимостью сумма. Часть похищенного имущества фио сложил в заготовленную им ранее сумку и  отнес к принадлежащему ему мопеду марка автомобиля ...» припаркованному в лесополосе у указанного поля, а оставшуюся часть похищенного им винограда сложив на вышеуказанном поле для дальнейшей упаковки и незаконного присвоения, однако свой преступный умысел непосредственно направленный на тайное хищение принадлежащего наименование организации  винограда сорта «Кардинал» общей массой 65 кг стоимостью сумма за 1 кг, а  всего на общую сумму сумма, не довел до конца по независящим от него обстоятельствам, так как в время часов дата действия фио были пресечены проезжающими у указанного поля сотрудниками ЧОП «Дроговид» - фио, фио, в следствие чего фио был задержан прибывшими на место сотрудниками полиции.     </w:t>
      </w:r>
    </w:p>
    <w:p w:rsidR="00A77B3E">
      <w:r>
        <w:t>Таким образом, фио выполнил все умышленные действия, направленные на тайное хищение имущества, принадлежащего наименование организации, общей стоимостью сумма, однако не довел преступление до конца по независящим от него причинам, поскольку его действия были пресечены сотрудниками ЧОП ...».</w:t>
      </w:r>
    </w:p>
    <w:p w:rsidR="00A77B3E">
      <w:r>
        <w:t xml:space="preserve">В соответствии с положениями частей 1 и 2 ст. 226.9 УПК РФ по уголовному делу, дознание по которому производилось в сокращенной форме, судебное производство осуществляется в порядке, установленном статьями 316 и 317 настоящего Кодекса, с изъятиями, предусмотренными настоящей статьей.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представленных в порядке, установленном частью третьей настоящей статьи. </w:t>
      </w:r>
    </w:p>
    <w:p w:rsidR="00A77B3E">
      <w:r>
        <w:t>При ознакомлении с материалами уголовного дела по окончанию дознания, проводившегося в сокращенной форме, обвиняемый фио в присутствии защитника заявил ходатайство о рассмотрении данного дела в особом порядке, то есть без проведения судебного разбирательства.</w:t>
      </w:r>
    </w:p>
    <w:p w:rsidR="00A77B3E">
      <w:r>
        <w:t>В судебном заседании подсудимый заявленное ранее ходатайство о проведении судебного разбирательства по делу в особом порядке поддержал и пояснил, что ему понятно предъявленное обвинение, с которым он полностью согласен и признает  свою вину в полном объеме, раскаивается в содеянном. Ходатайство о проведении судебного заседания в особом порядке  им заявлено добровольно, после консультации с защитником, он понимает и осознает последствия вынесения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 и им дана правильная юридическая оценка.</w:t>
      </w:r>
    </w:p>
    <w:p w:rsidR="00A77B3E">
      <w:r>
        <w:t>С учетом мнения государственного обвинителя, защитника, которые не возражали против особого порядка принятия судебного решения по данному делу, а также с учетом того, что подсудимый обвиняется в совершении преступления, санкция которого не превышает 5 лет лишения свободы, предусмотренные ч. 1 и               ч. 2 ст.ст. 314,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w:t>
      </w:r>
      <w:r>
        <w:softHyphen/>
        <w:t xml:space="preserve">вора, установленные ст. 317 УПК РФ,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Изучив материалы уголовного дела, суд считает, что обвинение, с которым согласен подсудимый фио, обоснованно, подтверждается собранными по делу доказательствами, а действия подсудимого суд квалифицирует по ч. 3 ст. 30, ч. 1 ст. 158 УК РФ, как покушение на кражу, то есть на тайное хищение чужого имущества, поскольку преступление не было доведено до конца по независящим от лица обстоятельствам. </w:t>
      </w:r>
    </w:p>
    <w:p w:rsidR="00A77B3E">
      <w:r>
        <w:t xml:space="preserve">С данным обвинением подсудимый согласен и вину в содеянном признал полностью.   </w:t>
      </w:r>
    </w:p>
    <w:p w:rsidR="00A77B3E">
      <w:r>
        <w:t xml:space="preserve">  В соответствии со ст. 299 УПК РФ суд приходит к выводу о том, что имело место деяние, в совершении которого обвиняется фио, это деяние совершил подсудимый  и оно предусмотрено УК РФ;  подсудимый   виновен в совершении этого деяния и подлежит уголовному наказанию; оснований для освобождения его от наказания и вынесения приговора без назначения наказания не имеется.</w:t>
      </w:r>
    </w:p>
    <w:p w:rsidR="00A77B3E">
      <w:r>
        <w:t>Согласно ч. 3 ст. 60 УК РФ, при назначении  наказания суд учитывает характер и степень общественной опасности преступления,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Преступление, совершенное подсудимым, в соответствии со ст. 15 УК РФ,  относится к категории небольшой тяжести.</w:t>
      </w:r>
    </w:p>
    <w:p w:rsidR="00A77B3E">
      <w:r>
        <w:t>Подсудимый не работает, по месту жительства характеризуется посредственно, на учете у врача-психиатра не состоит (л.д. 116); на учете у  врача нарколога не состоит (л.д. 118).</w:t>
      </w:r>
    </w:p>
    <w:p w:rsidR="00A77B3E">
      <w:r>
        <w:t>В качестве обстоятельств, смягчающих наказание фио, суд учитывает в соответствии с п. «и» ч. 1, 2 ст. 61 УК РФ – явку с повинной, оформленную в соответствии с требованиями УПК РФ, признание вины и чистосердечное признание.</w:t>
      </w:r>
    </w:p>
    <w:p w:rsidR="00A77B3E">
      <w:r>
        <w:t>Обстоятельств отягчающих наказание согласно ст. 63  УК РФ судом не установлено.</w:t>
      </w:r>
    </w:p>
    <w:p w:rsidR="00A77B3E">
      <w:r>
        <w:t>При назначении наказания суд учитывает требования ч.ч. 1, 5 ст. 62 УК РФ, поскольку дознание по уголовному делу проводилось в сокращенной форме (л.д. 36), а также  положения  ч. 3  ст. 66 УК РФ, согласно которым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rsidR="00A77B3E">
      <w:r>
        <w:t>Оценивая совокупность изложенного, суд приходит к выводу о том, что цели наказа</w:t>
      </w:r>
      <w:r>
        <w:softHyphen/>
        <w:t>ния, такие как восстановление социальной справедливости, исправление подсудимого и предупрежде</w:t>
      </w:r>
      <w:r>
        <w:softHyphen/>
        <w:t>ние совершения им новых преступлений, установленные ч. 2 ст. 43 УК РФ, могут быть дос</w:t>
      </w:r>
      <w:r>
        <w:softHyphen/>
        <w:t>тигнуты путем назначения подсудимому наказания в виде штрафа.</w:t>
      </w:r>
    </w:p>
    <w:p w:rsidR="00A77B3E">
      <w:r>
        <w:t xml:space="preserve">Каких-либо исключительных обстоятельств, позволяющих применить к подсудимому правила ст. 64 УК РФ, суд не находит.  </w:t>
      </w:r>
    </w:p>
    <w:p w:rsidR="00A77B3E">
      <w:r>
        <w:t>Гражданский иск не заявлен.</w:t>
      </w:r>
    </w:p>
    <w:p w:rsidR="00A77B3E">
      <w:r>
        <w:t xml:space="preserve">Вопрос о вещественных доказательствах подлежит разрешению в порядке      ст. 81 УПК РФ. </w:t>
      </w:r>
    </w:p>
    <w:p w:rsidR="00A77B3E">
      <w:r>
        <w:t>На основании изложенного, руководствуясь телефон, 316, 322 УПК РФ, суд</w:t>
      </w:r>
    </w:p>
    <w:p w:rsidR="00A77B3E"/>
    <w:p w:rsidR="00A77B3E">
      <w:r>
        <w:t xml:space="preserve">  ПРИГОВОРИЛ:</w:t>
      </w:r>
    </w:p>
    <w:p w:rsidR="00A77B3E"/>
    <w:p w:rsidR="00A77B3E">
      <w:r>
        <w:t>Признать фио виновным в совершении преступления, предусмотренного ч. 3 ст. 30, ч. 1 ст. 158 УК РФ, и назначить ему наказание в виде штрафа в размере сумма.</w:t>
      </w:r>
    </w:p>
    <w:p w:rsidR="00A77B3E">
      <w:r>
        <w:t xml:space="preserve">Реквизиты для уплаты штрафа: </w:t>
      </w:r>
    </w:p>
    <w:p w:rsidR="00A77B3E">
      <w:r>
        <w:t>УФК по адрес (ОМВД России по адрес, л/с 04751А92790) ИНН/КПП 9101000275/910101001, КБК 18811603121010000140, БИК телефон, Отделение адрес Банка России/УФК по адрес, р/с 40102810645370000035, ОКТМО – телефон, номер счета получателя средств 03100643000000017500.</w:t>
      </w:r>
    </w:p>
    <w:p w:rsidR="00A77B3E">
      <w:r>
        <w:t>Меру пресечения в отношении фио в виде подписки о невыезде и надлежащем поведении оставить без изменения до вступления приговора суда в законную силу.</w:t>
      </w:r>
    </w:p>
    <w:p w:rsidR="00A77B3E">
      <w:r>
        <w:t xml:space="preserve">После вступления приговора в законную силу вещественные доказательства по делу: </w:t>
      </w:r>
    </w:p>
    <w:p w:rsidR="00A77B3E">
      <w:r>
        <w:t>- виноград сорта «Кардинал» весом 65 кг переданный под сохранную расписку (л.д. 87) – оставить по принадлежности;</w:t>
      </w:r>
    </w:p>
    <w:p w:rsidR="00A77B3E">
      <w:r>
        <w:t>- нож с деревянной ручкой,  механическое транспортное средство марки марка автомобиля леад» черного цвета без государственного регистрационного знака, хозяйственные сумки в количестве четырех штук - синяя с изображением птицы, две коричневые и одна клетчатая бело-синего цвета переданные под расписку                (л.д. – 100)  – оставить по принадлежности.</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10 суток со дня провозглашения через мирового судью судебного участка № 24 Алуштинского судебного района (городской адрес) адрес. </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tab/>
      </w:r>
    </w:p>
    <w:p w:rsidR="00A77B3E"/>
    <w:p w:rsidR="00A77B3E"/>
    <w:p w:rsidR="00A77B3E">
      <w:r>
        <w:t xml:space="preserve">Мировой судья                                                                               фио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