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1-24-24/2019</w:t>
      </w:r>
    </w:p>
    <w:p w:rsidR="00A77B3E">
      <w:r>
        <w:t>ПРИГОВОР</w:t>
      </w:r>
    </w:p>
    <w:p w:rsidR="00A77B3E">
      <w:r>
        <w:t>ИМЕНЕМ РОССИЙСКОЙ ФЕДЕРАЦИИ</w:t>
      </w:r>
    </w:p>
    <w:p w:rsidR="00A77B3E"/>
    <w:p w:rsidR="00A77B3E">
      <w:r>
        <w:t xml:space="preserve">дата                   </w:t>
        <w:tab/>
        <w:tab/>
        <w:tab/>
        <w:t xml:space="preserve">         адрес</w:t>
      </w:r>
    </w:p>
    <w:p w:rsidR="00A77B3E">
      <w:r>
        <w:t>Мировой судья судебного участка № 24</w:t>
      </w:r>
    </w:p>
    <w:p w:rsidR="00A77B3E">
      <w:r>
        <w:t xml:space="preserve">Алуштинского судебного района </w:t>
      </w:r>
    </w:p>
    <w:p w:rsidR="00A77B3E">
      <w:r>
        <w:t>(городской адрес) адрес:</w:t>
        <w:tab/>
        <w:t xml:space="preserve">          фио</w:t>
      </w:r>
    </w:p>
    <w:p w:rsidR="00A77B3E">
      <w:r>
        <w:t xml:space="preserve">при участии помощника мирового судьи:           </w:t>
        <w:tab/>
        <w:tab/>
        <w:t>фио</w:t>
      </w:r>
    </w:p>
    <w:p w:rsidR="00A77B3E">
      <w:r>
        <w:t xml:space="preserve">с участием государственного обвинителя, </w:t>
      </w:r>
    </w:p>
    <w:p w:rsidR="00A77B3E">
      <w:r>
        <w:t>помощника прокурора адрес:</w:t>
        <w:tab/>
        <w:tab/>
        <w:tab/>
        <w:tab/>
        <w:t>фио</w:t>
      </w:r>
    </w:p>
    <w:p w:rsidR="00A77B3E">
      <w:r>
        <w:t>подсудимого:</w:t>
        <w:tab/>
        <w:tab/>
        <w:tab/>
        <w:tab/>
        <w:tab/>
        <w:tab/>
        <w:tab/>
        <w:t>фио</w:t>
      </w:r>
    </w:p>
    <w:p w:rsidR="00A77B3E">
      <w:r>
        <w:t>защитника подсудимого, представившего</w:t>
      </w:r>
    </w:p>
    <w:p w:rsidR="00A77B3E">
      <w:r>
        <w:t>ордер на участие в деле № 26 от дата –              адвоката фио</w:t>
      </w:r>
    </w:p>
    <w:p w:rsidR="00A77B3E">
      <w:r>
        <w:t>рассмотрев в открытом судебном заседании в помещении судебного участка № 24 мирового судьи Алуштинского судебного района (городской адрес) адрес в особом порядке судебного разбирательства уголовное дело в отношении:</w:t>
      </w:r>
    </w:p>
    <w:p w:rsidR="00A77B3E">
      <w:r>
        <w:t>фио, паспортные данные, гражданина России, со средним специальным образованием, разведенного, имеющего на иждивении малолетнего ребенка фио, паспортные данные, не работающего, проживающего по адресу: адрес, не судимого в силу ст. 86 УК РФ,</w:t>
      </w:r>
    </w:p>
    <w:p w:rsidR="00A77B3E">
      <w:r>
        <w:t>обвиняемого в совершении преступления, предусмотренного ч. 1 ст. 160 УК Российской Федерации,</w:t>
      </w:r>
    </w:p>
    <w:p w:rsidR="00A77B3E"/>
    <w:p w:rsidR="00A77B3E">
      <w:r>
        <w:t>УСТАНОВИЛ:</w:t>
      </w:r>
    </w:p>
    <w:p w:rsidR="00A77B3E"/>
    <w:p w:rsidR="00A77B3E">
      <w:r>
        <w:t>фио совершил присвоение, то есть хищение вверенного ему чужого имущества, при следующих обстоятельствах.</w:t>
      </w:r>
    </w:p>
    <w:p w:rsidR="00A77B3E">
      <w:r>
        <w:t>Так, подсудимый фио на основании трудового договора № 31 от дата был трудоустроен на должность продавца-кассира в магазин «7 ...», принадлежащий наименование организации, и расположенный по адресу: адрес. Согласно договору о полной материальной ответственности, фио принял на себя полную материальную ответственность за недостачу вверенного ему имущества.</w:t>
      </w:r>
    </w:p>
    <w:p w:rsidR="00A77B3E">
      <w:r>
        <w:tab/>
        <w:t>В период времени с дата по дата фио, находясь на рабочем месте в магазине «7 ...», выполняя свои трудовые обязанности продавца-кассира, имея преступный умысел, направленный на присвоение вверенных ему денежных средств, полученных в виде выручки за реализованный товар и помещенных для хранения в сейф магазина, из корыстных побуждений, в нарушение требований трудового договора № 31 от дата, воспользовавшись тем, что за ним никто не наблюдает, похитил из сейфа путем присвоения вверенные ему денежные средства в размере сумма, принадлежащие наименование организации, после чего с похищенными деньгами скрылся, обратив их в свою пользу, причинив тем самым материальный ущерб потерпевшему на указанную выше сумму.</w:t>
      </w:r>
    </w:p>
    <w:p w:rsidR="00A77B3E">
      <w:r>
        <w:t>При ознакомлении с материалами уголовного дела фио в присутствии защитника заявил ходатайство о рассмотрении данного дела в особом порядке.</w:t>
      </w:r>
    </w:p>
    <w:p w:rsidR="00A77B3E">
      <w:r>
        <w:t>В судебном заседании подсудимый заявленное ранее ходатайство о проведении судебного разбирательства по делу в особом порядке поддержал. При этом подсудимый пояснил, что ему понятно предъявленное обвинение, с которым он полностью согласен и признает свою вину в полном объеме. Данное ходатайство о проведении судебного заседания в особом порядке им заявлено добровольно, после консультации с защитником, он понимает и осознает последствия постановления приговора без проведения судебного разбирательства, поскольку в обвинительном постановлении правильно изложены фактические обстоятельства совершенного преступления.</w:t>
      </w:r>
    </w:p>
    <w:p w:rsidR="00A77B3E">
      <w:r>
        <w:t xml:space="preserve">Защитник подсудимого ходатайство о проведении судебного разбирательства в особом порядке поддержал, государственный обвинитель не возражал против указанного порядка судебного разбирательства. </w:t>
      </w:r>
    </w:p>
    <w:p w:rsidR="00A77B3E">
      <w:r>
        <w:t>В материалах дела имеется заявление потерпевшего о согласии на проведение судебного разбирательства в особом порядке (л.д. 161).</w:t>
      </w:r>
    </w:p>
    <w:p w:rsidR="00A77B3E">
      <w:r>
        <w:t xml:space="preserve">Поскольку подсудимый обвиняется в совершении преступления, предусмотренного ч. 1 ст. 160 УК РФ, санкция которого не превышает 10 лет лишения свободы, предусмотренные ч. 1 и ч. 2 ст. 314 УПК РФ условия заявленного ходатайства о применении особого порядка принятия судебного решения соблюдены, мировой судья приходит к выводу о возможности вынесения судебного решения в порядке, предусмотренном главой 40 УПК РФ. </w:t>
      </w:r>
    </w:p>
    <w:p w:rsidR="00A77B3E">
      <w:r>
        <w:t>Изучив материалы уголовного дела, считаю, что обвинение, с которым согласен подсудимый фио, обоснованно, подтверждается собранными по делу доказательствами, а действия подсудимого должны быть квалифицированы по ч. 1 ст. 160 УК РФ, как присвоение, то есть хищение чужого имущества, вверенного виновному.</w:t>
      </w:r>
    </w:p>
    <w:p w:rsidR="00A77B3E">
      <w:r>
        <w:t>В соответствии со ст. 299 УПК РФ, суд приходит к выводу о том, что имело место деяние, в совершении которого обвиняется фио, указанное деяние совершил подсудимый и оно предусмотрено ч. 1 ст. 160 УК РФ; фио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не имеется.</w:t>
      </w:r>
    </w:p>
    <w:p w:rsidR="00A77B3E">
      <w:r>
        <w:t>При назначении меры наказания учитывается характер и степень общественной опасности совершенного преступления, которое в соответствии с ч. 2 ст. 15 УК РФ относится к категории преступлений небольшой тяжести, данные, характеризующие личность подсудимого, который разведен (л.д. 156), имеет на иждивении малолетнего ребенка, паспортные данные (л.д. 155), официально не трудоустроен, по месту жительства должностным лицом органа внутренних дел характеризуется удовлетворительно (л.д. 154); на учете у врачей – нарколога и психиатра - не состоит (л.д. 151, 152).</w:t>
      </w:r>
    </w:p>
    <w:p w:rsidR="00A77B3E">
      <w:r>
        <w:t>При этом судом не учитывается характеристика в отношении фио (л.д. 157), поскольку она не заверена в установленном законом порядке.</w:t>
      </w:r>
    </w:p>
    <w:p w:rsidR="00A77B3E">
      <w:r>
        <w:t xml:space="preserve">Кроме того, судом учитываются обстоятельства, смягчающие и отягчающие наказание и влияние назначенного наказания на исправление осужденного. </w:t>
      </w:r>
    </w:p>
    <w:p w:rsidR="00A77B3E">
      <w:r>
        <w:t>В качестве обстоятельств, смягчающих наказание подсудимому, суд учитывает явку с повинной (л.д. 42), наличие малолетнего ребенка (л.д. 155), признание вины и чистосердечное раскаяние, а также полное возмещение причиненного преступлением ущерба.</w:t>
      </w:r>
    </w:p>
    <w:p w:rsidR="00A77B3E">
      <w:r>
        <w:t>Отягчающих наказание обстоятельств судом не установлено.</w:t>
      </w:r>
    </w:p>
    <w:p w:rsidR="00A77B3E">
      <w:r>
        <w:t>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им новых преступлений, с учетом данных о личности подсудимого, наличия ряда смягчающих наказание обстоятельств и отсутствия обстоятельств, отягчающих наказание, суд считает возможным назначить фио наказание в виде штрафа, как меру ответственности за совершенное деяние. Оснований для применения более строгого вида наказания не имеется.</w:t>
      </w:r>
    </w:p>
    <w:p w:rsidR="00A77B3E">
      <w:r>
        <w:t xml:space="preserve">Каких-либо исключительных обстоятельств, позволяющих применить к подсудимому правила ст. 64 УК РФ, суд не находит. </w:t>
      </w:r>
    </w:p>
    <w:p w:rsidR="00A77B3E">
      <w:r>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Гражданский иск по делу не заявлен.</w:t>
      </w:r>
    </w:p>
    <w:p w:rsidR="00A77B3E">
      <w:r>
        <w:t>Вещественных доказательств по делу не имеется.</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фио признать виновным в совершении преступления, предусмотренного ч. 1 ст. 160 УК Российской Федерации, и назначить ему наказание в виде штрафа в размере сумма.</w:t>
      </w:r>
    </w:p>
    <w:p w:rsidR="00A77B3E">
      <w:r>
        <w:t>Меру пресечения в отношении фио в виде подписки о невыезде и надлежащем поведении оставить без изменения до вступления приговора суда в законную силу.</w:t>
      </w:r>
    </w:p>
    <w:p w:rsidR="00A77B3E">
      <w:r>
        <w:t xml:space="preserve">Приговор может быть обжалован в апелляционном порядке с соблюдением требований ст. 317 УПК РФ в Алуштинский городской суд адрес в течение 10 суток со дня провозглашения через мирового судью судебного участка № 24 Алуштинского судебного района (городской адрес) адрес.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tab/>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