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C4D" w:rsidRPr="007C4C4D" w:rsidP="007C4C4D">
      <w:pPr>
        <w:jc w:val="center"/>
        <w:rPr>
          <w:b/>
          <w:bCs/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 xml:space="preserve">                                                                                 Д</w:t>
      </w:r>
      <w:r w:rsidRPr="007C4C4D">
        <w:rPr>
          <w:b/>
          <w:bCs/>
          <w:color w:val="000000"/>
          <w:sz w:val="22"/>
          <w:szCs w:val="22"/>
        </w:rPr>
        <w:t>ело № 1-28-15/2022</w:t>
      </w:r>
    </w:p>
    <w:p w:rsidR="007C4C4D" w:rsidRPr="007C4C4D" w:rsidP="007C4C4D">
      <w:pPr>
        <w:jc w:val="center"/>
        <w:rPr>
          <w:b/>
          <w:bCs/>
          <w:color w:val="000000"/>
          <w:sz w:val="22"/>
          <w:szCs w:val="22"/>
        </w:rPr>
      </w:pPr>
      <w:r w:rsidRPr="007C4C4D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7C4C4D">
        <w:rPr>
          <w:b/>
          <w:bCs/>
          <w:color w:val="000000"/>
          <w:sz w:val="22"/>
          <w:szCs w:val="22"/>
        </w:rPr>
        <w:t xml:space="preserve">      УИД 91</w:t>
      </w:r>
      <w:r w:rsidRPr="007C4C4D">
        <w:rPr>
          <w:b/>
          <w:bCs/>
          <w:color w:val="000000"/>
          <w:sz w:val="22"/>
          <w:szCs w:val="22"/>
          <w:lang w:val="en-US"/>
        </w:rPr>
        <w:t>MS</w:t>
      </w:r>
      <w:r w:rsidRPr="007C4C4D">
        <w:rPr>
          <w:b/>
          <w:bCs/>
          <w:color w:val="000000"/>
          <w:sz w:val="22"/>
          <w:szCs w:val="22"/>
        </w:rPr>
        <w:t>0028-01-2022-000500-54</w:t>
      </w:r>
    </w:p>
    <w:p w:rsidR="007C4C4D" w:rsidRPr="007C4C4D" w:rsidP="007C4C4D">
      <w:pPr>
        <w:jc w:val="center"/>
        <w:rPr>
          <w:b/>
          <w:bCs/>
          <w:sz w:val="22"/>
          <w:szCs w:val="22"/>
        </w:rPr>
      </w:pPr>
      <w:r w:rsidRPr="007C4C4D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7C4C4D" w:rsidRPr="007C4C4D" w:rsidP="007C4C4D">
      <w:pPr>
        <w:jc w:val="center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 xml:space="preserve">ПОСТАНОВЛЕНИЕ </w:t>
      </w:r>
    </w:p>
    <w:p w:rsidR="007C4C4D" w:rsidRPr="007C4C4D" w:rsidP="007C4C4D">
      <w:pPr>
        <w:jc w:val="center"/>
        <w:rPr>
          <w:color w:val="000000"/>
          <w:sz w:val="22"/>
          <w:szCs w:val="22"/>
        </w:rPr>
      </w:pPr>
    </w:p>
    <w:p w:rsidR="007C4C4D" w:rsidRPr="007C4C4D" w:rsidP="007C4C4D">
      <w:pPr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 xml:space="preserve">08 июня 2022 года </w:t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  <w:t xml:space="preserve"> г. Бахчис</w:t>
      </w:r>
      <w:r w:rsidRPr="007C4C4D">
        <w:rPr>
          <w:color w:val="000000"/>
          <w:sz w:val="22"/>
          <w:szCs w:val="22"/>
        </w:rPr>
        <w:t>а</w:t>
      </w:r>
      <w:r w:rsidRPr="007C4C4D">
        <w:rPr>
          <w:color w:val="000000"/>
          <w:sz w:val="22"/>
          <w:szCs w:val="22"/>
        </w:rPr>
        <w:t xml:space="preserve">рай </w:t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  <w:t xml:space="preserve">      </w:t>
      </w:r>
      <w:r w:rsidRPr="007C4C4D">
        <w:rPr>
          <w:color w:val="000000"/>
          <w:sz w:val="22"/>
          <w:szCs w:val="22"/>
        </w:rPr>
        <w:tab/>
        <w:t xml:space="preserve">                  </w:t>
      </w:r>
    </w:p>
    <w:p w:rsidR="007C4C4D" w:rsidRPr="007C4C4D" w:rsidP="007C4C4D">
      <w:pPr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 w:rsidRPr="007C4C4D">
        <w:rPr>
          <w:color w:val="000000"/>
          <w:sz w:val="22"/>
          <w:szCs w:val="22"/>
        </w:rPr>
        <w:t>Ваянова</w:t>
      </w:r>
      <w:r w:rsidRPr="007C4C4D">
        <w:rPr>
          <w:color w:val="000000"/>
          <w:sz w:val="22"/>
          <w:szCs w:val="22"/>
        </w:rPr>
        <w:t xml:space="preserve"> Т.Н., </w:t>
      </w:r>
    </w:p>
    <w:p w:rsidR="007C4C4D" w:rsidRPr="007C4C4D" w:rsidP="007C4C4D">
      <w:pPr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 xml:space="preserve">при секретаре – </w:t>
      </w:r>
      <w:r w:rsidRPr="007C4C4D">
        <w:rPr>
          <w:color w:val="000000"/>
          <w:sz w:val="22"/>
          <w:szCs w:val="22"/>
        </w:rPr>
        <w:t>Бейтулаевой</w:t>
      </w:r>
      <w:r w:rsidRPr="007C4C4D">
        <w:rPr>
          <w:color w:val="000000"/>
          <w:sz w:val="22"/>
          <w:szCs w:val="22"/>
        </w:rPr>
        <w:t xml:space="preserve"> А.Р.,     </w:t>
      </w:r>
    </w:p>
    <w:p w:rsidR="007C4C4D" w:rsidRPr="007C4C4D" w:rsidP="007C4C4D">
      <w:pPr>
        <w:ind w:firstLine="708"/>
        <w:jc w:val="both"/>
        <w:rPr>
          <w:sz w:val="22"/>
          <w:szCs w:val="22"/>
        </w:rPr>
      </w:pPr>
      <w:r w:rsidRPr="007C4C4D">
        <w:rPr>
          <w:sz w:val="22"/>
          <w:szCs w:val="22"/>
        </w:rPr>
        <w:t>с участием:</w:t>
      </w:r>
    </w:p>
    <w:p w:rsidR="007C4C4D" w:rsidRPr="007C4C4D" w:rsidP="007C4C4D">
      <w:pPr>
        <w:ind w:firstLine="708"/>
        <w:jc w:val="both"/>
        <w:rPr>
          <w:sz w:val="22"/>
          <w:szCs w:val="22"/>
        </w:rPr>
      </w:pPr>
      <w:r w:rsidRPr="007C4C4D">
        <w:rPr>
          <w:sz w:val="22"/>
          <w:szCs w:val="22"/>
        </w:rPr>
        <w:t>государственного обвинителя – помощника прокурора Бахчисарайского рай</w:t>
      </w:r>
      <w:r w:rsidRPr="007C4C4D">
        <w:rPr>
          <w:sz w:val="22"/>
          <w:szCs w:val="22"/>
        </w:rPr>
        <w:t>о</w:t>
      </w:r>
      <w:r w:rsidRPr="007C4C4D">
        <w:rPr>
          <w:sz w:val="22"/>
          <w:szCs w:val="22"/>
        </w:rPr>
        <w:t xml:space="preserve">на </w:t>
      </w:r>
      <w:r w:rsidRPr="007C4C4D">
        <w:rPr>
          <w:sz w:val="22"/>
          <w:szCs w:val="22"/>
        </w:rPr>
        <w:t>ХХХХ</w:t>
      </w:r>
      <w:r w:rsidRPr="007C4C4D">
        <w:rPr>
          <w:sz w:val="22"/>
          <w:szCs w:val="22"/>
        </w:rPr>
        <w:t xml:space="preserve">.,  </w:t>
      </w:r>
    </w:p>
    <w:p w:rsidR="007C4C4D" w:rsidRPr="007C4C4D" w:rsidP="007C4C4D">
      <w:pPr>
        <w:ind w:firstLine="708"/>
        <w:jc w:val="both"/>
        <w:rPr>
          <w:sz w:val="22"/>
          <w:szCs w:val="22"/>
        </w:rPr>
      </w:pPr>
      <w:r w:rsidRPr="007C4C4D">
        <w:rPr>
          <w:sz w:val="22"/>
          <w:szCs w:val="22"/>
        </w:rPr>
        <w:t xml:space="preserve">потерпевшего – </w:t>
      </w:r>
      <w:r w:rsidRPr="007C4C4D">
        <w:rPr>
          <w:sz w:val="22"/>
          <w:szCs w:val="22"/>
        </w:rPr>
        <w:t>ХХХХ</w:t>
      </w:r>
      <w:r w:rsidRPr="007C4C4D">
        <w:rPr>
          <w:sz w:val="22"/>
          <w:szCs w:val="22"/>
        </w:rPr>
        <w:t xml:space="preserve">.,  </w:t>
      </w:r>
    </w:p>
    <w:p w:rsidR="007C4C4D" w:rsidRPr="007C4C4D" w:rsidP="007C4C4D">
      <w:pPr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 xml:space="preserve">защитника – адвоката – </w:t>
      </w:r>
      <w:r w:rsidRPr="007C4C4D">
        <w:rPr>
          <w:color w:val="000000"/>
          <w:sz w:val="22"/>
          <w:szCs w:val="22"/>
        </w:rPr>
        <w:t>ХХХ</w:t>
      </w:r>
      <w:r w:rsidRPr="007C4C4D">
        <w:rPr>
          <w:color w:val="000000"/>
          <w:sz w:val="22"/>
          <w:szCs w:val="22"/>
        </w:rPr>
        <w:t xml:space="preserve">., удостоверение № </w:t>
      </w:r>
      <w:r w:rsidRPr="007C4C4D">
        <w:rPr>
          <w:color w:val="000000"/>
          <w:sz w:val="22"/>
          <w:szCs w:val="22"/>
        </w:rPr>
        <w:t>ххх</w:t>
      </w:r>
      <w:r w:rsidRPr="007C4C4D">
        <w:rPr>
          <w:color w:val="000000"/>
          <w:sz w:val="22"/>
          <w:szCs w:val="22"/>
        </w:rPr>
        <w:t>, о</w:t>
      </w:r>
      <w:r w:rsidRPr="007C4C4D">
        <w:rPr>
          <w:color w:val="000000"/>
          <w:sz w:val="22"/>
          <w:szCs w:val="22"/>
        </w:rPr>
        <w:t>р</w:t>
      </w:r>
      <w:r w:rsidRPr="007C4C4D">
        <w:rPr>
          <w:color w:val="000000"/>
          <w:sz w:val="22"/>
          <w:szCs w:val="22"/>
        </w:rPr>
        <w:t xml:space="preserve">дер                № </w:t>
      </w:r>
      <w:r w:rsidRPr="007C4C4D">
        <w:rPr>
          <w:color w:val="000000"/>
          <w:sz w:val="22"/>
          <w:szCs w:val="22"/>
        </w:rPr>
        <w:t>хх</w:t>
      </w:r>
      <w:r w:rsidRPr="007C4C4D">
        <w:rPr>
          <w:color w:val="000000"/>
          <w:sz w:val="22"/>
          <w:szCs w:val="22"/>
        </w:rPr>
        <w:t xml:space="preserve">,   </w:t>
      </w:r>
    </w:p>
    <w:p w:rsidR="007C4C4D" w:rsidRPr="007C4C4D" w:rsidP="007C4C4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C4C4D">
        <w:rPr>
          <w:rFonts w:ascii="Times New Roman" w:hAnsi="Times New Roman" w:cs="Times New Roman"/>
          <w:sz w:val="22"/>
          <w:szCs w:val="22"/>
        </w:rPr>
        <w:t xml:space="preserve">подсудимого – Михеева </w:t>
      </w:r>
      <w:r w:rsidRPr="007C4C4D">
        <w:rPr>
          <w:rFonts w:ascii="Times New Roman" w:hAnsi="Times New Roman" w:cs="Times New Roman"/>
          <w:sz w:val="22"/>
          <w:szCs w:val="22"/>
        </w:rPr>
        <w:t>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.,     </w:t>
      </w:r>
    </w:p>
    <w:p w:rsidR="007C4C4D" w:rsidRPr="007C4C4D" w:rsidP="007C4C4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C4C4D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в порядке особого производства уголовное дело по обвинению Михеева </w:t>
      </w:r>
      <w:r w:rsidRPr="007C4C4D">
        <w:rPr>
          <w:rFonts w:ascii="Times New Roman" w:hAnsi="Times New Roman" w:cs="Times New Roman"/>
          <w:sz w:val="22"/>
          <w:szCs w:val="22"/>
        </w:rPr>
        <w:t>ХХхххххххххххххх</w:t>
      </w:r>
      <w:r w:rsidRPr="007C4C4D">
        <w:rPr>
          <w:rFonts w:ascii="Times New Roman" w:hAnsi="Times New Roman" w:cs="Times New Roman"/>
          <w:sz w:val="22"/>
          <w:szCs w:val="22"/>
        </w:rPr>
        <w:t>, ранее не суд</w:t>
      </w:r>
      <w:r w:rsidRPr="007C4C4D">
        <w:rPr>
          <w:rFonts w:ascii="Times New Roman" w:hAnsi="Times New Roman" w:cs="Times New Roman"/>
          <w:sz w:val="22"/>
          <w:szCs w:val="22"/>
        </w:rPr>
        <w:t>и</w:t>
      </w:r>
      <w:r w:rsidRPr="007C4C4D">
        <w:rPr>
          <w:rFonts w:ascii="Times New Roman" w:hAnsi="Times New Roman" w:cs="Times New Roman"/>
          <w:sz w:val="22"/>
          <w:szCs w:val="22"/>
        </w:rPr>
        <w:t xml:space="preserve">мого, </w:t>
      </w:r>
    </w:p>
    <w:p w:rsidR="007C4C4D" w:rsidRPr="007C4C4D" w:rsidP="007C4C4D">
      <w:pPr>
        <w:ind w:firstLine="708"/>
        <w:jc w:val="both"/>
        <w:rPr>
          <w:color w:val="000000"/>
          <w:sz w:val="22"/>
          <w:szCs w:val="22"/>
        </w:rPr>
      </w:pPr>
      <w:r w:rsidRPr="007C4C4D">
        <w:rPr>
          <w:sz w:val="22"/>
          <w:szCs w:val="22"/>
        </w:rPr>
        <w:t>в совершении преступления, предусмотренного п. «в» ч.2 ст. 115 УК Ро</w:t>
      </w:r>
      <w:r w:rsidRPr="007C4C4D">
        <w:rPr>
          <w:sz w:val="22"/>
          <w:szCs w:val="22"/>
        </w:rPr>
        <w:t>с</w:t>
      </w:r>
      <w:r w:rsidRPr="007C4C4D">
        <w:rPr>
          <w:sz w:val="22"/>
          <w:szCs w:val="22"/>
        </w:rPr>
        <w:t xml:space="preserve">сийской Федерации, </w:t>
      </w:r>
    </w:p>
    <w:p w:rsidR="007C4C4D" w:rsidRPr="007C4C4D" w:rsidP="007C4C4D">
      <w:pPr>
        <w:jc w:val="center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>УСТАНОВИЛ:</w:t>
      </w:r>
    </w:p>
    <w:p w:rsidR="007C4C4D" w:rsidRPr="007C4C4D" w:rsidP="007C4C4D">
      <w:pPr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ab/>
      </w:r>
    </w:p>
    <w:p w:rsidR="007C4C4D" w:rsidRPr="007C4C4D" w:rsidP="007C4C4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C4C4D">
        <w:rPr>
          <w:rFonts w:ascii="Times New Roman" w:hAnsi="Times New Roman" w:cs="Times New Roman"/>
          <w:sz w:val="22"/>
          <w:szCs w:val="22"/>
        </w:rPr>
        <w:t xml:space="preserve">Михеев </w:t>
      </w:r>
      <w:r w:rsidRPr="007C4C4D">
        <w:rPr>
          <w:rFonts w:ascii="Times New Roman" w:hAnsi="Times New Roman" w:cs="Times New Roman"/>
          <w:sz w:val="22"/>
          <w:szCs w:val="22"/>
        </w:rPr>
        <w:t>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 обвиняется в умышленном причинении легкого вреда здор</w:t>
      </w:r>
      <w:r w:rsidRPr="007C4C4D">
        <w:rPr>
          <w:rFonts w:ascii="Times New Roman" w:hAnsi="Times New Roman" w:cs="Times New Roman"/>
          <w:sz w:val="22"/>
          <w:szCs w:val="22"/>
        </w:rPr>
        <w:t>о</w:t>
      </w:r>
      <w:r w:rsidRPr="007C4C4D">
        <w:rPr>
          <w:rFonts w:ascii="Times New Roman" w:hAnsi="Times New Roman" w:cs="Times New Roman"/>
          <w:sz w:val="22"/>
          <w:szCs w:val="22"/>
        </w:rPr>
        <w:t>вью, вызвавшего кратковременное расстройство здоровья, совершенное с прим</w:t>
      </w:r>
      <w:r w:rsidRPr="007C4C4D">
        <w:rPr>
          <w:rFonts w:ascii="Times New Roman" w:hAnsi="Times New Roman" w:cs="Times New Roman"/>
          <w:sz w:val="22"/>
          <w:szCs w:val="22"/>
        </w:rPr>
        <w:t>е</w:t>
      </w:r>
      <w:r w:rsidRPr="007C4C4D">
        <w:rPr>
          <w:rFonts w:ascii="Times New Roman" w:hAnsi="Times New Roman" w:cs="Times New Roman"/>
          <w:sz w:val="22"/>
          <w:szCs w:val="22"/>
        </w:rPr>
        <w:t>нением предмета, используемого в качестве оружия, при следующих обстоятел</w:t>
      </w:r>
      <w:r w:rsidRPr="007C4C4D">
        <w:rPr>
          <w:rFonts w:ascii="Times New Roman" w:hAnsi="Times New Roman" w:cs="Times New Roman"/>
          <w:sz w:val="22"/>
          <w:szCs w:val="22"/>
        </w:rPr>
        <w:t>ь</w:t>
      </w:r>
      <w:r w:rsidRPr="007C4C4D">
        <w:rPr>
          <w:rFonts w:ascii="Times New Roman" w:hAnsi="Times New Roman" w:cs="Times New Roman"/>
          <w:sz w:val="22"/>
          <w:szCs w:val="22"/>
        </w:rPr>
        <w:t xml:space="preserve">ствах:    </w:t>
      </w:r>
    </w:p>
    <w:p w:rsidR="007C4C4D" w:rsidRPr="007C4C4D" w:rsidP="007C4C4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C4C4D">
        <w:rPr>
          <w:rFonts w:ascii="Times New Roman" w:hAnsi="Times New Roman" w:cs="Times New Roman"/>
          <w:sz w:val="22"/>
          <w:szCs w:val="22"/>
        </w:rPr>
        <w:t xml:space="preserve">Михеев </w:t>
      </w:r>
      <w:r w:rsidRPr="007C4C4D">
        <w:rPr>
          <w:rFonts w:ascii="Times New Roman" w:hAnsi="Times New Roman" w:cs="Times New Roman"/>
          <w:sz w:val="22"/>
          <w:szCs w:val="22"/>
        </w:rPr>
        <w:t>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., </w:t>
      </w:r>
      <w:r w:rsidRPr="007C4C4D">
        <w:rPr>
          <w:rFonts w:ascii="Times New Roman" w:hAnsi="Times New Roman" w:cs="Times New Roman"/>
          <w:sz w:val="22"/>
          <w:szCs w:val="22"/>
        </w:rPr>
        <w:t>ххххх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 года, примерно в 23 часа 30 минут, нах</w:t>
      </w:r>
      <w:r w:rsidRPr="007C4C4D">
        <w:rPr>
          <w:rFonts w:ascii="Times New Roman" w:hAnsi="Times New Roman" w:cs="Times New Roman"/>
          <w:sz w:val="22"/>
          <w:szCs w:val="22"/>
        </w:rPr>
        <w:t>о</w:t>
      </w:r>
      <w:r w:rsidRPr="007C4C4D">
        <w:rPr>
          <w:rFonts w:ascii="Times New Roman" w:hAnsi="Times New Roman" w:cs="Times New Roman"/>
          <w:sz w:val="22"/>
          <w:szCs w:val="22"/>
        </w:rPr>
        <w:t xml:space="preserve">дясь в помещении кухни домовладения, расположенного по адресу: </w:t>
      </w:r>
      <w:r w:rsidRPr="007C4C4D">
        <w:rPr>
          <w:rFonts w:ascii="Times New Roman" w:hAnsi="Times New Roman" w:cs="Times New Roman"/>
          <w:sz w:val="22"/>
          <w:szCs w:val="22"/>
        </w:rPr>
        <w:t>ххххххххххххх</w:t>
      </w:r>
      <w:r w:rsidRPr="007C4C4D">
        <w:rPr>
          <w:rFonts w:ascii="Times New Roman" w:hAnsi="Times New Roman" w:cs="Times New Roman"/>
          <w:sz w:val="22"/>
          <w:szCs w:val="22"/>
        </w:rPr>
        <w:t>, где в ходе возникшего конфликта на почве личных неприязненных отношений, находясь в с</w:t>
      </w:r>
      <w:r w:rsidRPr="007C4C4D">
        <w:rPr>
          <w:rFonts w:ascii="Times New Roman" w:hAnsi="Times New Roman" w:cs="Times New Roman"/>
          <w:sz w:val="22"/>
          <w:szCs w:val="22"/>
        </w:rPr>
        <w:t>о</w:t>
      </w:r>
      <w:r w:rsidRPr="007C4C4D">
        <w:rPr>
          <w:rFonts w:ascii="Times New Roman" w:hAnsi="Times New Roman" w:cs="Times New Roman"/>
          <w:sz w:val="22"/>
          <w:szCs w:val="22"/>
        </w:rPr>
        <w:t>стоянии алкогольного опьянения, будучи в состоянии агрессии, осознавая противоправный характер своих действий в виде прич</w:t>
      </w:r>
      <w:r w:rsidRPr="007C4C4D">
        <w:rPr>
          <w:rFonts w:ascii="Times New Roman" w:hAnsi="Times New Roman" w:cs="Times New Roman"/>
          <w:sz w:val="22"/>
          <w:szCs w:val="22"/>
        </w:rPr>
        <w:t>и</w:t>
      </w:r>
      <w:r w:rsidRPr="007C4C4D">
        <w:rPr>
          <w:rFonts w:ascii="Times New Roman" w:hAnsi="Times New Roman" w:cs="Times New Roman"/>
          <w:sz w:val="22"/>
          <w:szCs w:val="22"/>
        </w:rPr>
        <w:t xml:space="preserve">нения вреда здоровью </w:t>
      </w:r>
      <w:r w:rsidRPr="007C4C4D">
        <w:rPr>
          <w:rFonts w:ascii="Times New Roman" w:hAnsi="Times New Roman" w:cs="Times New Roman"/>
          <w:sz w:val="22"/>
          <w:szCs w:val="22"/>
        </w:rPr>
        <w:t>ХХХХХ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 предвидя неизбежность наступления общественно опа</w:t>
      </w:r>
      <w:r w:rsidRPr="007C4C4D">
        <w:rPr>
          <w:rFonts w:ascii="Times New Roman" w:hAnsi="Times New Roman" w:cs="Times New Roman"/>
          <w:sz w:val="22"/>
          <w:szCs w:val="22"/>
        </w:rPr>
        <w:t>с</w:t>
      </w:r>
      <w:r w:rsidRPr="007C4C4D">
        <w:rPr>
          <w:rFonts w:ascii="Times New Roman" w:hAnsi="Times New Roman" w:cs="Times New Roman"/>
          <w:sz w:val="22"/>
          <w:szCs w:val="22"/>
        </w:rPr>
        <w:t>ных последствий и желая их наступления, имея</w:t>
      </w:r>
      <w:r w:rsidRPr="007C4C4D">
        <w:rPr>
          <w:rFonts w:ascii="Times New Roman" w:hAnsi="Times New Roman" w:cs="Times New Roman"/>
          <w:sz w:val="22"/>
          <w:szCs w:val="22"/>
        </w:rPr>
        <w:t xml:space="preserve"> умысел на причинение </w:t>
      </w:r>
      <w:r w:rsidRPr="007C4C4D">
        <w:rPr>
          <w:rFonts w:ascii="Times New Roman" w:hAnsi="Times New Roman" w:cs="Times New Roman"/>
          <w:sz w:val="22"/>
          <w:szCs w:val="22"/>
        </w:rPr>
        <w:t>вреда</w:t>
      </w:r>
      <w:r w:rsidRPr="007C4C4D">
        <w:rPr>
          <w:rFonts w:ascii="Times New Roman" w:hAnsi="Times New Roman" w:cs="Times New Roman"/>
          <w:sz w:val="22"/>
          <w:szCs w:val="22"/>
        </w:rPr>
        <w:t xml:space="preserve"> здоровью последнего, желая причинить ему физическую боль и телесные повр</w:t>
      </w:r>
      <w:r w:rsidRPr="007C4C4D">
        <w:rPr>
          <w:rFonts w:ascii="Times New Roman" w:hAnsi="Times New Roman" w:cs="Times New Roman"/>
          <w:sz w:val="22"/>
          <w:szCs w:val="22"/>
        </w:rPr>
        <w:t>е</w:t>
      </w:r>
      <w:r w:rsidRPr="007C4C4D">
        <w:rPr>
          <w:rFonts w:ascii="Times New Roman" w:hAnsi="Times New Roman" w:cs="Times New Roman"/>
          <w:sz w:val="22"/>
          <w:szCs w:val="22"/>
        </w:rPr>
        <w:t>ждения, безразлично относясь к возможным последствиям в виде причинения вреда его здоровью любой степени тяжести, реализуя свой преступный ум</w:t>
      </w:r>
      <w:r w:rsidRPr="007C4C4D">
        <w:rPr>
          <w:rFonts w:ascii="Times New Roman" w:hAnsi="Times New Roman" w:cs="Times New Roman"/>
          <w:sz w:val="22"/>
          <w:szCs w:val="22"/>
        </w:rPr>
        <w:t>ы</w:t>
      </w:r>
      <w:r w:rsidRPr="007C4C4D">
        <w:rPr>
          <w:rFonts w:ascii="Times New Roman" w:hAnsi="Times New Roman" w:cs="Times New Roman"/>
          <w:sz w:val="22"/>
          <w:szCs w:val="22"/>
        </w:rPr>
        <w:t xml:space="preserve">сел, в ходе борьбы с последним, в тот момент, когда </w:t>
      </w:r>
      <w:r w:rsidRPr="007C4C4D">
        <w:rPr>
          <w:rFonts w:ascii="Times New Roman" w:hAnsi="Times New Roman" w:cs="Times New Roman"/>
          <w:sz w:val="22"/>
          <w:szCs w:val="22"/>
        </w:rPr>
        <w:t>ХХХХ</w:t>
      </w:r>
      <w:r w:rsidRPr="007C4C4D">
        <w:rPr>
          <w:rFonts w:ascii="Times New Roman" w:hAnsi="Times New Roman" w:cs="Times New Roman"/>
          <w:sz w:val="22"/>
          <w:szCs w:val="22"/>
        </w:rPr>
        <w:t>находился</w:t>
      </w:r>
      <w:r w:rsidRPr="007C4C4D">
        <w:rPr>
          <w:rFonts w:ascii="Times New Roman" w:hAnsi="Times New Roman" w:cs="Times New Roman"/>
          <w:sz w:val="22"/>
          <w:szCs w:val="22"/>
        </w:rPr>
        <w:t xml:space="preserve"> сверху него, находясь в положении лежа, удерживая правой рукой нож и, и</w:t>
      </w:r>
      <w:r w:rsidRPr="007C4C4D">
        <w:rPr>
          <w:rFonts w:ascii="Times New Roman" w:hAnsi="Times New Roman" w:cs="Times New Roman"/>
          <w:sz w:val="22"/>
          <w:szCs w:val="22"/>
        </w:rPr>
        <w:t>с</w:t>
      </w:r>
      <w:r w:rsidRPr="007C4C4D">
        <w:rPr>
          <w:rFonts w:ascii="Times New Roman" w:hAnsi="Times New Roman" w:cs="Times New Roman"/>
          <w:sz w:val="22"/>
          <w:szCs w:val="22"/>
        </w:rPr>
        <w:t xml:space="preserve">пользуя его в качестве оружия, умышленно нанес им один удар </w:t>
      </w:r>
      <w:r w:rsidRPr="007C4C4D">
        <w:rPr>
          <w:rFonts w:ascii="Times New Roman" w:hAnsi="Times New Roman" w:cs="Times New Roman"/>
          <w:sz w:val="22"/>
          <w:szCs w:val="22"/>
        </w:rPr>
        <w:t>ХХХХ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. в область живота слева. От нанесенного удара у </w:t>
      </w:r>
      <w:r w:rsidRPr="007C4C4D">
        <w:rPr>
          <w:rFonts w:ascii="Times New Roman" w:hAnsi="Times New Roman" w:cs="Times New Roman"/>
          <w:sz w:val="22"/>
          <w:szCs w:val="22"/>
        </w:rPr>
        <w:t>ХХХХ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 образовалась резаная рана, и он почувствовал острую физич</w:t>
      </w:r>
      <w:r w:rsidRPr="007C4C4D">
        <w:rPr>
          <w:rFonts w:ascii="Times New Roman" w:hAnsi="Times New Roman" w:cs="Times New Roman"/>
          <w:sz w:val="22"/>
          <w:szCs w:val="22"/>
        </w:rPr>
        <w:t>е</w:t>
      </w:r>
      <w:r w:rsidRPr="007C4C4D">
        <w:rPr>
          <w:rFonts w:ascii="Times New Roman" w:hAnsi="Times New Roman" w:cs="Times New Roman"/>
          <w:sz w:val="22"/>
          <w:szCs w:val="22"/>
        </w:rPr>
        <w:t>скую боль.</w:t>
      </w:r>
    </w:p>
    <w:p w:rsidR="007C4C4D" w:rsidRPr="007C4C4D" w:rsidP="007C4C4D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7C4C4D">
        <w:rPr>
          <w:rFonts w:ascii="Times New Roman" w:hAnsi="Times New Roman" w:cs="Times New Roman"/>
          <w:sz w:val="22"/>
          <w:szCs w:val="22"/>
        </w:rPr>
        <w:t>В результате п</w:t>
      </w:r>
      <w:r w:rsidRPr="007C4C4D">
        <w:rPr>
          <w:rFonts w:ascii="Times New Roman" w:hAnsi="Times New Roman" w:cs="Times New Roman"/>
          <w:sz w:val="22"/>
          <w:szCs w:val="22"/>
        </w:rPr>
        <w:t>ротивоправных действий Михеева 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., потерпевшему </w:t>
      </w:r>
      <w:r w:rsidRPr="007C4C4D">
        <w:rPr>
          <w:rFonts w:ascii="Times New Roman" w:hAnsi="Times New Roman" w:cs="Times New Roman"/>
          <w:sz w:val="22"/>
          <w:szCs w:val="22"/>
        </w:rPr>
        <w:t>ХХХХХ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. согласно заключения эксперта </w:t>
      </w:r>
      <w:r w:rsidRPr="007C4C4D">
        <w:rPr>
          <w:rFonts w:ascii="Times New Roman" w:hAnsi="Times New Roman" w:cs="Times New Roman"/>
          <w:sz w:val="22"/>
          <w:szCs w:val="22"/>
        </w:rPr>
        <w:t>хххх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 года были причинены следующие телесные повреждения: непроникающая резаная рана левой подвздошной области, которая образовалась от однократного режущего во</w:t>
      </w:r>
      <w:r w:rsidRPr="007C4C4D">
        <w:rPr>
          <w:rFonts w:ascii="Times New Roman" w:hAnsi="Times New Roman" w:cs="Times New Roman"/>
          <w:sz w:val="22"/>
          <w:szCs w:val="22"/>
        </w:rPr>
        <w:t>з</w:t>
      </w:r>
      <w:r w:rsidRPr="007C4C4D">
        <w:rPr>
          <w:rFonts w:ascii="Times New Roman" w:hAnsi="Times New Roman" w:cs="Times New Roman"/>
          <w:sz w:val="22"/>
          <w:szCs w:val="22"/>
        </w:rPr>
        <w:t xml:space="preserve">действия острого предмета, каковым мог явиться и нож, и согласно пункту 8.1 «Медицинских критериев определения степени тяжести вреда, причиненного здоровью человека», утвержденных Приказом </w:t>
      </w:r>
      <w:r w:rsidRPr="007C4C4D">
        <w:rPr>
          <w:rFonts w:ascii="Times New Roman" w:hAnsi="Times New Roman" w:cs="Times New Roman"/>
          <w:sz w:val="22"/>
          <w:szCs w:val="22"/>
        </w:rPr>
        <w:t>Ми</w:t>
      </w:r>
      <w:r w:rsidRPr="007C4C4D">
        <w:rPr>
          <w:rFonts w:ascii="Times New Roman" w:hAnsi="Times New Roman" w:cs="Times New Roman"/>
          <w:sz w:val="22"/>
          <w:szCs w:val="22"/>
        </w:rPr>
        <w:t>н</w:t>
      </w:r>
      <w:r w:rsidRPr="007C4C4D">
        <w:rPr>
          <w:rFonts w:ascii="Times New Roman" w:hAnsi="Times New Roman" w:cs="Times New Roman"/>
          <w:sz w:val="22"/>
          <w:szCs w:val="22"/>
        </w:rPr>
        <w:t>здравсоцразвития</w:t>
      </w:r>
      <w:r w:rsidRPr="007C4C4D">
        <w:rPr>
          <w:rFonts w:ascii="Times New Roman" w:hAnsi="Times New Roman" w:cs="Times New Roman"/>
          <w:sz w:val="22"/>
          <w:szCs w:val="22"/>
        </w:rPr>
        <w:t xml:space="preserve"> Российской Федерации от 24 апреля 2008 года</w:t>
      </w:r>
      <w:r w:rsidRPr="007C4C4D">
        <w:rPr>
          <w:rFonts w:ascii="Times New Roman" w:hAnsi="Times New Roman" w:cs="Times New Roman"/>
          <w:sz w:val="22"/>
          <w:szCs w:val="22"/>
        </w:rPr>
        <w:t xml:space="preserve"> № 194н, относится к повреждениям, причинившим легкий вред здоровью человека. Уч</w:t>
      </w:r>
      <w:r w:rsidRPr="007C4C4D">
        <w:rPr>
          <w:rFonts w:ascii="Times New Roman" w:hAnsi="Times New Roman" w:cs="Times New Roman"/>
          <w:sz w:val="22"/>
          <w:szCs w:val="22"/>
        </w:rPr>
        <w:t>и</w:t>
      </w:r>
      <w:r w:rsidRPr="007C4C4D">
        <w:rPr>
          <w:rFonts w:ascii="Times New Roman" w:hAnsi="Times New Roman" w:cs="Times New Roman"/>
          <w:sz w:val="22"/>
          <w:szCs w:val="22"/>
        </w:rPr>
        <w:t>тывая морфологические свойства повреждения, оно могло образ</w:t>
      </w:r>
      <w:r w:rsidRPr="007C4C4D">
        <w:rPr>
          <w:rFonts w:ascii="Times New Roman" w:hAnsi="Times New Roman" w:cs="Times New Roman"/>
          <w:sz w:val="22"/>
          <w:szCs w:val="22"/>
        </w:rPr>
        <w:t>о</w:t>
      </w:r>
      <w:r w:rsidRPr="007C4C4D">
        <w:rPr>
          <w:rFonts w:ascii="Times New Roman" w:hAnsi="Times New Roman" w:cs="Times New Roman"/>
          <w:sz w:val="22"/>
          <w:szCs w:val="22"/>
        </w:rPr>
        <w:t xml:space="preserve">ваться в срок и при обстоятельствах, на которые указывает </w:t>
      </w:r>
      <w:r w:rsidRPr="007C4C4D">
        <w:rPr>
          <w:rFonts w:ascii="Times New Roman" w:hAnsi="Times New Roman" w:cs="Times New Roman"/>
          <w:sz w:val="22"/>
          <w:szCs w:val="22"/>
        </w:rPr>
        <w:t>ХХХ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., а именно – </w:t>
      </w:r>
      <w:r w:rsidRPr="007C4C4D">
        <w:rPr>
          <w:rFonts w:ascii="Times New Roman" w:hAnsi="Times New Roman" w:cs="Times New Roman"/>
          <w:sz w:val="22"/>
          <w:szCs w:val="22"/>
        </w:rPr>
        <w:t>хххх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 года. </w:t>
      </w:r>
    </w:p>
    <w:p w:rsidR="007C4C4D" w:rsidRPr="007C4C4D" w:rsidP="007C4C4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C4C4D">
        <w:rPr>
          <w:rFonts w:ascii="Times New Roman" w:hAnsi="Times New Roman" w:cs="Times New Roman"/>
          <w:sz w:val="22"/>
          <w:szCs w:val="22"/>
        </w:rPr>
        <w:t xml:space="preserve">Данные  действия  Михеева </w:t>
      </w:r>
      <w:r w:rsidRPr="007C4C4D">
        <w:rPr>
          <w:rFonts w:ascii="Times New Roman" w:hAnsi="Times New Roman" w:cs="Times New Roman"/>
          <w:sz w:val="22"/>
          <w:szCs w:val="22"/>
        </w:rPr>
        <w:t>ХХ</w:t>
      </w:r>
      <w:r w:rsidRPr="007C4C4D">
        <w:rPr>
          <w:rFonts w:ascii="Times New Roman" w:hAnsi="Times New Roman" w:cs="Times New Roman"/>
          <w:sz w:val="22"/>
          <w:szCs w:val="22"/>
        </w:rPr>
        <w:t xml:space="preserve"> квалифицированы органом д</w:t>
      </w:r>
      <w:r w:rsidRPr="007C4C4D">
        <w:rPr>
          <w:rFonts w:ascii="Times New Roman" w:hAnsi="Times New Roman" w:cs="Times New Roman"/>
          <w:sz w:val="22"/>
          <w:szCs w:val="22"/>
        </w:rPr>
        <w:t>о</w:t>
      </w:r>
      <w:r w:rsidRPr="007C4C4D">
        <w:rPr>
          <w:rFonts w:ascii="Times New Roman" w:hAnsi="Times New Roman" w:cs="Times New Roman"/>
          <w:sz w:val="22"/>
          <w:szCs w:val="22"/>
        </w:rPr>
        <w:t xml:space="preserve">знания по п. «в» </w:t>
      </w:r>
      <w:r w:rsidRPr="007C4C4D">
        <w:rPr>
          <w:rFonts w:ascii="Times New Roman" w:hAnsi="Times New Roman" w:cs="Times New Roman"/>
          <w:color w:val="000000"/>
          <w:sz w:val="22"/>
          <w:szCs w:val="22"/>
        </w:rPr>
        <w:t>ч.2 ст. 115 УК РФ, как умышленное причинение легкого вреда здоровью, в</w:t>
      </w:r>
      <w:r w:rsidRPr="007C4C4D"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Pr="007C4C4D">
        <w:rPr>
          <w:rFonts w:ascii="Times New Roman" w:hAnsi="Times New Roman" w:cs="Times New Roman"/>
          <w:color w:val="000000"/>
          <w:sz w:val="22"/>
          <w:szCs w:val="22"/>
        </w:rPr>
        <w:t xml:space="preserve">звавшего кратковременное расстройство здоровья, совершенное с применением предмета, используемого в качестве оружия.  </w:t>
      </w:r>
    </w:p>
    <w:p w:rsidR="007C4C4D" w:rsidRPr="007C4C4D" w:rsidP="007C4C4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C4C4D">
        <w:rPr>
          <w:rFonts w:ascii="Times New Roman" w:hAnsi="Times New Roman" w:cs="Times New Roman"/>
          <w:sz w:val="22"/>
          <w:szCs w:val="22"/>
        </w:rPr>
        <w:t>Подсудимый в судебном заседании вину в инкриминируемом преступл</w:t>
      </w:r>
      <w:r w:rsidRPr="007C4C4D">
        <w:rPr>
          <w:rFonts w:ascii="Times New Roman" w:hAnsi="Times New Roman" w:cs="Times New Roman"/>
          <w:sz w:val="22"/>
          <w:szCs w:val="22"/>
        </w:rPr>
        <w:t>е</w:t>
      </w:r>
      <w:r w:rsidRPr="007C4C4D">
        <w:rPr>
          <w:rFonts w:ascii="Times New Roman" w:hAnsi="Times New Roman" w:cs="Times New Roman"/>
          <w:sz w:val="22"/>
          <w:szCs w:val="22"/>
        </w:rPr>
        <w:t>нии признал полностью, согласился с предъявленным обвинением и квалиф</w:t>
      </w:r>
      <w:r w:rsidRPr="007C4C4D">
        <w:rPr>
          <w:rFonts w:ascii="Times New Roman" w:hAnsi="Times New Roman" w:cs="Times New Roman"/>
          <w:sz w:val="22"/>
          <w:szCs w:val="22"/>
        </w:rPr>
        <w:t>и</w:t>
      </w:r>
      <w:r w:rsidRPr="007C4C4D">
        <w:rPr>
          <w:rFonts w:ascii="Times New Roman" w:hAnsi="Times New Roman" w:cs="Times New Roman"/>
          <w:sz w:val="22"/>
          <w:szCs w:val="22"/>
        </w:rPr>
        <w:t xml:space="preserve">кацией действий.  </w:t>
      </w:r>
    </w:p>
    <w:p w:rsidR="007C4C4D" w:rsidRPr="007C4C4D" w:rsidP="007C4C4D">
      <w:pPr>
        <w:adjustRightInd w:val="0"/>
        <w:ind w:firstLine="708"/>
        <w:jc w:val="both"/>
        <w:rPr>
          <w:sz w:val="22"/>
          <w:szCs w:val="22"/>
        </w:rPr>
      </w:pPr>
      <w:r w:rsidRPr="007C4C4D">
        <w:rPr>
          <w:sz w:val="22"/>
          <w:szCs w:val="22"/>
        </w:rPr>
        <w:t xml:space="preserve">В судебном  заседании  потерпевший </w:t>
      </w:r>
      <w:r w:rsidRPr="007C4C4D">
        <w:rPr>
          <w:sz w:val="22"/>
          <w:szCs w:val="22"/>
        </w:rPr>
        <w:t>ХХХХ</w:t>
      </w:r>
      <w:r w:rsidRPr="007C4C4D">
        <w:rPr>
          <w:sz w:val="22"/>
          <w:szCs w:val="22"/>
        </w:rPr>
        <w:t>. заявил ходата</w:t>
      </w:r>
      <w:r w:rsidRPr="007C4C4D">
        <w:rPr>
          <w:sz w:val="22"/>
          <w:szCs w:val="22"/>
        </w:rPr>
        <w:t>й</w:t>
      </w:r>
      <w:r w:rsidRPr="007C4C4D">
        <w:rPr>
          <w:sz w:val="22"/>
          <w:szCs w:val="22"/>
        </w:rPr>
        <w:t xml:space="preserve">ство о прекращении уголовного дела в отношении подсудимого Михеева </w:t>
      </w:r>
      <w:r w:rsidRPr="007C4C4D">
        <w:rPr>
          <w:sz w:val="22"/>
          <w:szCs w:val="22"/>
        </w:rPr>
        <w:t>ХХ</w:t>
      </w:r>
      <w:r w:rsidRPr="007C4C4D">
        <w:rPr>
          <w:sz w:val="22"/>
          <w:szCs w:val="22"/>
        </w:rPr>
        <w:t>. в связи с примирением  сторон,  поскольку претензий материального и морального хара</w:t>
      </w:r>
      <w:r w:rsidRPr="007C4C4D">
        <w:rPr>
          <w:sz w:val="22"/>
          <w:szCs w:val="22"/>
        </w:rPr>
        <w:t>к</w:t>
      </w:r>
      <w:r w:rsidRPr="007C4C4D">
        <w:rPr>
          <w:sz w:val="22"/>
          <w:szCs w:val="22"/>
        </w:rPr>
        <w:t xml:space="preserve">тера к Михееву </w:t>
      </w:r>
      <w:r w:rsidRPr="007C4C4D">
        <w:rPr>
          <w:sz w:val="22"/>
          <w:szCs w:val="22"/>
        </w:rPr>
        <w:t>ХХ</w:t>
      </w:r>
      <w:r w:rsidRPr="007C4C4D">
        <w:rPr>
          <w:sz w:val="22"/>
          <w:szCs w:val="22"/>
        </w:rPr>
        <w:t xml:space="preserve"> не имеет.   </w:t>
      </w:r>
    </w:p>
    <w:p w:rsidR="007C4C4D" w:rsidRPr="007C4C4D" w:rsidP="007C4C4D">
      <w:pPr>
        <w:adjustRightInd w:val="0"/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 xml:space="preserve">Подсудимый </w:t>
      </w:r>
      <w:r w:rsidRPr="007C4C4D">
        <w:rPr>
          <w:sz w:val="22"/>
          <w:szCs w:val="22"/>
        </w:rPr>
        <w:t xml:space="preserve">Михеев </w:t>
      </w:r>
      <w:r w:rsidRPr="007C4C4D">
        <w:rPr>
          <w:sz w:val="22"/>
          <w:szCs w:val="22"/>
        </w:rPr>
        <w:t>ХХ</w:t>
      </w:r>
      <w:r w:rsidRPr="007C4C4D">
        <w:rPr>
          <w:sz w:val="22"/>
          <w:szCs w:val="22"/>
        </w:rPr>
        <w:t xml:space="preserve"> </w:t>
      </w:r>
      <w:r w:rsidRPr="007C4C4D">
        <w:rPr>
          <w:color w:val="000000"/>
          <w:sz w:val="22"/>
          <w:szCs w:val="22"/>
        </w:rPr>
        <w:t xml:space="preserve">и его защитник – адвокат </w:t>
      </w:r>
      <w:r w:rsidRPr="007C4C4D">
        <w:rPr>
          <w:color w:val="000000"/>
          <w:sz w:val="22"/>
          <w:szCs w:val="22"/>
        </w:rPr>
        <w:t>ХХХХХ</w:t>
      </w:r>
      <w:r w:rsidRPr="007C4C4D">
        <w:rPr>
          <w:color w:val="000000"/>
          <w:sz w:val="22"/>
          <w:szCs w:val="22"/>
        </w:rPr>
        <w:t xml:space="preserve"> ходата</w:t>
      </w:r>
      <w:r w:rsidRPr="007C4C4D">
        <w:rPr>
          <w:color w:val="000000"/>
          <w:sz w:val="22"/>
          <w:szCs w:val="22"/>
        </w:rPr>
        <w:t>й</w:t>
      </w:r>
      <w:r w:rsidRPr="007C4C4D">
        <w:rPr>
          <w:color w:val="000000"/>
          <w:sz w:val="22"/>
          <w:szCs w:val="22"/>
        </w:rPr>
        <w:t>ство потерпевшего поддержали и просили о прекращении уголовного дела в св</w:t>
      </w:r>
      <w:r w:rsidRPr="007C4C4D">
        <w:rPr>
          <w:color w:val="000000"/>
          <w:sz w:val="22"/>
          <w:szCs w:val="22"/>
        </w:rPr>
        <w:t>я</w:t>
      </w:r>
      <w:r w:rsidRPr="007C4C4D">
        <w:rPr>
          <w:color w:val="000000"/>
          <w:sz w:val="22"/>
          <w:szCs w:val="22"/>
        </w:rPr>
        <w:t xml:space="preserve">зи с примирением сторон. </w:t>
      </w:r>
    </w:p>
    <w:p w:rsidR="007C4C4D" w:rsidRPr="007C4C4D" w:rsidP="007C4C4D">
      <w:pPr>
        <w:adjustRightInd w:val="0"/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>Правовые последствия прекращения уголовного дела по данному не реабилитирующему основанию подсудимому разъяснены и п</w:t>
      </w:r>
      <w:r w:rsidRPr="007C4C4D">
        <w:rPr>
          <w:color w:val="000000"/>
          <w:sz w:val="22"/>
          <w:szCs w:val="22"/>
        </w:rPr>
        <w:t>о</w:t>
      </w:r>
      <w:r w:rsidRPr="007C4C4D">
        <w:rPr>
          <w:color w:val="000000"/>
          <w:sz w:val="22"/>
          <w:szCs w:val="22"/>
        </w:rPr>
        <w:t>нятны.</w:t>
      </w:r>
    </w:p>
    <w:p w:rsidR="007C4C4D" w:rsidRPr="007C4C4D" w:rsidP="007C4C4D">
      <w:pPr>
        <w:adjustRightInd w:val="0"/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>Государственный обвинитель против прекращения уголовного дела в связи с примирением сторон не возражал, считает, что имеются все правовые основ</w:t>
      </w:r>
      <w:r w:rsidRPr="007C4C4D">
        <w:rPr>
          <w:color w:val="000000"/>
          <w:sz w:val="22"/>
          <w:szCs w:val="22"/>
        </w:rPr>
        <w:t>а</w:t>
      </w:r>
      <w:r w:rsidRPr="007C4C4D">
        <w:rPr>
          <w:color w:val="000000"/>
          <w:sz w:val="22"/>
          <w:szCs w:val="22"/>
        </w:rPr>
        <w:t xml:space="preserve">ния для  прекращения уголовного дела в отношении </w:t>
      </w:r>
      <w:r w:rsidRPr="007C4C4D">
        <w:rPr>
          <w:sz w:val="22"/>
          <w:szCs w:val="22"/>
        </w:rPr>
        <w:t xml:space="preserve">Михеева </w:t>
      </w:r>
      <w:r w:rsidRPr="007C4C4D">
        <w:rPr>
          <w:sz w:val="22"/>
          <w:szCs w:val="22"/>
        </w:rPr>
        <w:t>ХХ</w:t>
      </w:r>
      <w:r w:rsidRPr="007C4C4D">
        <w:rPr>
          <w:sz w:val="22"/>
          <w:szCs w:val="22"/>
        </w:rPr>
        <w:t xml:space="preserve"> </w:t>
      </w:r>
      <w:r w:rsidRPr="007C4C4D">
        <w:rPr>
          <w:color w:val="000000"/>
          <w:sz w:val="22"/>
          <w:szCs w:val="22"/>
        </w:rPr>
        <w:t>в порядке                ст. 76 УК Российской Федер</w:t>
      </w:r>
      <w:r w:rsidRPr="007C4C4D">
        <w:rPr>
          <w:color w:val="000000"/>
          <w:sz w:val="22"/>
          <w:szCs w:val="22"/>
        </w:rPr>
        <w:t>а</w:t>
      </w:r>
      <w:r w:rsidRPr="007C4C4D">
        <w:rPr>
          <w:color w:val="000000"/>
          <w:sz w:val="22"/>
          <w:szCs w:val="22"/>
        </w:rPr>
        <w:t xml:space="preserve">ции. </w:t>
      </w:r>
    </w:p>
    <w:p w:rsidR="007C4C4D" w:rsidRPr="007C4C4D" w:rsidP="007C4C4D">
      <w:pPr>
        <w:adjustRightInd w:val="0"/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>Заслушав участников процесса, изучив материалы уголовного дела, суд приходит к следующим выводам.</w:t>
      </w:r>
    </w:p>
    <w:p w:rsidR="007C4C4D" w:rsidRPr="007C4C4D" w:rsidP="007C4C4D">
      <w:pPr>
        <w:adjustRightInd w:val="0"/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>В  соответствии со  ст. 25  УПК РФ, суд  вправе 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</w:t>
      </w:r>
      <w:r w:rsidRPr="007C4C4D">
        <w:rPr>
          <w:color w:val="000000"/>
          <w:sz w:val="22"/>
          <w:szCs w:val="22"/>
        </w:rPr>
        <w:t>т</w:t>
      </w:r>
      <w:r w:rsidRPr="007C4C4D">
        <w:rPr>
          <w:color w:val="000000"/>
          <w:sz w:val="22"/>
          <w:szCs w:val="22"/>
        </w:rPr>
        <w:t>ренных ст. 76 УК РФ, если это лицо примирилось с потерпевшим и загладило причине</w:t>
      </w:r>
      <w:r w:rsidRPr="007C4C4D">
        <w:rPr>
          <w:color w:val="000000"/>
          <w:sz w:val="22"/>
          <w:szCs w:val="22"/>
        </w:rPr>
        <w:t>н</w:t>
      </w:r>
      <w:r w:rsidRPr="007C4C4D">
        <w:rPr>
          <w:color w:val="000000"/>
          <w:sz w:val="22"/>
          <w:szCs w:val="22"/>
        </w:rPr>
        <w:t>ный ему вред.</w:t>
      </w:r>
    </w:p>
    <w:p w:rsidR="007C4C4D" w:rsidRPr="007C4C4D" w:rsidP="007C4C4D">
      <w:pPr>
        <w:adjustRightInd w:val="0"/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>Аналогичное положение содержится в ст. 254 УПК РФ, предусматрива</w:t>
      </w:r>
      <w:r w:rsidRPr="007C4C4D">
        <w:rPr>
          <w:color w:val="000000"/>
          <w:sz w:val="22"/>
          <w:szCs w:val="22"/>
        </w:rPr>
        <w:t>ю</w:t>
      </w:r>
      <w:r w:rsidRPr="007C4C4D">
        <w:rPr>
          <w:color w:val="000000"/>
          <w:sz w:val="22"/>
          <w:szCs w:val="22"/>
        </w:rPr>
        <w:t>щей  право суда прекратить уголовное дело в судебном заседании, в случае, предусмо</w:t>
      </w:r>
      <w:r w:rsidRPr="007C4C4D">
        <w:rPr>
          <w:color w:val="000000"/>
          <w:sz w:val="22"/>
          <w:szCs w:val="22"/>
        </w:rPr>
        <w:t>т</w:t>
      </w:r>
      <w:r w:rsidRPr="007C4C4D">
        <w:rPr>
          <w:color w:val="000000"/>
          <w:sz w:val="22"/>
          <w:szCs w:val="22"/>
        </w:rPr>
        <w:t>ренном ст. 25 УПК Российской Федерации.</w:t>
      </w:r>
    </w:p>
    <w:p w:rsidR="007C4C4D" w:rsidRPr="007C4C4D" w:rsidP="007C4C4D">
      <w:pPr>
        <w:adjustRightInd w:val="0"/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>Согласно ст. 76  УК РФ лицо, впервые совершившее  преступление  небольшой или средней тяжести, может быть освобождено от уголовной отве</w:t>
      </w:r>
      <w:r w:rsidRPr="007C4C4D">
        <w:rPr>
          <w:color w:val="000000"/>
          <w:sz w:val="22"/>
          <w:szCs w:val="22"/>
        </w:rPr>
        <w:t>т</w:t>
      </w:r>
      <w:r w:rsidRPr="007C4C4D">
        <w:rPr>
          <w:color w:val="000000"/>
          <w:sz w:val="22"/>
          <w:szCs w:val="22"/>
        </w:rPr>
        <w:t>ственности, если оно примирилось с потерпевшим и загладило причиненный поте</w:t>
      </w:r>
      <w:r w:rsidRPr="007C4C4D">
        <w:rPr>
          <w:color w:val="000000"/>
          <w:sz w:val="22"/>
          <w:szCs w:val="22"/>
        </w:rPr>
        <w:t>р</w:t>
      </w:r>
      <w:r w:rsidRPr="007C4C4D">
        <w:rPr>
          <w:color w:val="000000"/>
          <w:sz w:val="22"/>
          <w:szCs w:val="22"/>
        </w:rPr>
        <w:t>певшему вред.</w:t>
      </w:r>
    </w:p>
    <w:p w:rsidR="007C4C4D" w:rsidRPr="007C4C4D" w:rsidP="007C4C4D">
      <w:pPr>
        <w:adjustRightInd w:val="0"/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 xml:space="preserve">В соответствии со ст. 15 УК РФ преступление, предусмотренное п. «в»  ч. 2 ст. 115 УК РФ,  в  совершении  которого обвиняется </w:t>
      </w:r>
      <w:r w:rsidRPr="007C4C4D">
        <w:rPr>
          <w:sz w:val="22"/>
          <w:szCs w:val="22"/>
        </w:rPr>
        <w:t xml:space="preserve">Михеев </w:t>
      </w:r>
      <w:r w:rsidRPr="007C4C4D">
        <w:rPr>
          <w:sz w:val="22"/>
          <w:szCs w:val="22"/>
        </w:rPr>
        <w:t>ХХ</w:t>
      </w:r>
      <w:r w:rsidRPr="007C4C4D">
        <w:rPr>
          <w:sz w:val="22"/>
          <w:szCs w:val="22"/>
        </w:rPr>
        <w:t xml:space="preserve">. </w:t>
      </w:r>
      <w:r w:rsidRPr="007C4C4D">
        <w:rPr>
          <w:color w:val="000000"/>
          <w:sz w:val="22"/>
          <w:szCs w:val="22"/>
        </w:rPr>
        <w:t>относится к категории пр</w:t>
      </w:r>
      <w:r w:rsidRPr="007C4C4D">
        <w:rPr>
          <w:color w:val="000000"/>
          <w:sz w:val="22"/>
          <w:szCs w:val="22"/>
        </w:rPr>
        <w:t>е</w:t>
      </w:r>
      <w:r w:rsidRPr="007C4C4D">
        <w:rPr>
          <w:color w:val="000000"/>
          <w:sz w:val="22"/>
          <w:szCs w:val="22"/>
        </w:rPr>
        <w:t>ступлений небольшой тяжести.</w:t>
      </w:r>
    </w:p>
    <w:p w:rsidR="007C4C4D" w:rsidRPr="007C4C4D" w:rsidP="007C4C4D">
      <w:pPr>
        <w:adjustRightInd w:val="0"/>
        <w:ind w:firstLine="708"/>
        <w:jc w:val="both"/>
        <w:rPr>
          <w:color w:val="000000"/>
          <w:sz w:val="22"/>
          <w:szCs w:val="22"/>
        </w:rPr>
      </w:pPr>
      <w:r w:rsidRPr="007C4C4D">
        <w:rPr>
          <w:sz w:val="22"/>
          <w:szCs w:val="22"/>
        </w:rPr>
        <w:t xml:space="preserve">Михеев </w:t>
      </w:r>
      <w:r w:rsidRPr="007C4C4D">
        <w:rPr>
          <w:sz w:val="22"/>
          <w:szCs w:val="22"/>
        </w:rPr>
        <w:t>ХХ</w:t>
      </w:r>
      <w:r w:rsidRPr="007C4C4D">
        <w:rPr>
          <w:sz w:val="22"/>
          <w:szCs w:val="22"/>
        </w:rPr>
        <w:t xml:space="preserve"> ранее не судим, </w:t>
      </w:r>
      <w:r w:rsidRPr="007C4C4D">
        <w:rPr>
          <w:color w:val="000000"/>
          <w:sz w:val="22"/>
          <w:szCs w:val="22"/>
        </w:rPr>
        <w:t>вину в предъявленном обвинении признал полностью, в содеянном раскаялся, активно способствовал раскрытию и расследованию преступления.</w:t>
      </w:r>
      <w:r w:rsidRPr="007C4C4D">
        <w:rPr>
          <w:color w:val="000000"/>
          <w:sz w:val="22"/>
          <w:szCs w:val="22"/>
        </w:rPr>
        <w:t xml:space="preserve"> Претензий к подсудимому, в том числе материал</w:t>
      </w:r>
      <w:r w:rsidRPr="007C4C4D">
        <w:rPr>
          <w:color w:val="000000"/>
          <w:sz w:val="22"/>
          <w:szCs w:val="22"/>
        </w:rPr>
        <w:t>ь</w:t>
      </w:r>
      <w:r w:rsidRPr="007C4C4D">
        <w:rPr>
          <w:color w:val="000000"/>
          <w:sz w:val="22"/>
          <w:szCs w:val="22"/>
        </w:rPr>
        <w:t>ного характера, у потерпевшего не имеется, что свидетельствует об их прим</w:t>
      </w:r>
      <w:r w:rsidRPr="007C4C4D">
        <w:rPr>
          <w:color w:val="000000"/>
          <w:sz w:val="22"/>
          <w:szCs w:val="22"/>
        </w:rPr>
        <w:t>и</w:t>
      </w:r>
      <w:r w:rsidRPr="007C4C4D">
        <w:rPr>
          <w:color w:val="000000"/>
          <w:sz w:val="22"/>
          <w:szCs w:val="22"/>
        </w:rPr>
        <w:t xml:space="preserve">рении. </w:t>
      </w:r>
    </w:p>
    <w:p w:rsidR="007C4C4D" w:rsidRPr="007C4C4D" w:rsidP="007C4C4D">
      <w:pPr>
        <w:adjustRightInd w:val="0"/>
        <w:ind w:firstLine="708"/>
        <w:jc w:val="both"/>
        <w:outlineLvl w:val="3"/>
        <w:rPr>
          <w:rFonts w:eastAsia="SimSun"/>
          <w:sz w:val="22"/>
          <w:szCs w:val="22"/>
          <w:lang w:eastAsia="zh-CN"/>
        </w:rPr>
      </w:pPr>
      <w:r w:rsidRPr="007C4C4D">
        <w:rPr>
          <w:sz w:val="22"/>
          <w:szCs w:val="22"/>
        </w:rPr>
        <w:t xml:space="preserve">При таких обстоятельствах, суд считает возможным удовлетворить заявленное ходатайство, а уголовное дело в отношении Михеева </w:t>
      </w:r>
      <w:r w:rsidRPr="007C4C4D">
        <w:rPr>
          <w:sz w:val="22"/>
          <w:szCs w:val="22"/>
        </w:rPr>
        <w:t>ХХ</w:t>
      </w:r>
      <w:r w:rsidRPr="007C4C4D">
        <w:rPr>
          <w:sz w:val="22"/>
          <w:szCs w:val="22"/>
        </w:rPr>
        <w:t>. по обв</w:t>
      </w:r>
      <w:r w:rsidRPr="007C4C4D">
        <w:rPr>
          <w:sz w:val="22"/>
          <w:szCs w:val="22"/>
        </w:rPr>
        <w:t>и</w:t>
      </w:r>
      <w:r w:rsidRPr="007C4C4D">
        <w:rPr>
          <w:sz w:val="22"/>
          <w:szCs w:val="22"/>
        </w:rPr>
        <w:t>нению в совершении преступления, предусмотренного п. «в» ч. 2 ст. 115 УК РФ, - прекратить, освободив подсудимого от уголовной ответственности в соответствии со ст. 76 УК Росси</w:t>
      </w:r>
      <w:r w:rsidRPr="007C4C4D">
        <w:rPr>
          <w:sz w:val="22"/>
          <w:szCs w:val="22"/>
        </w:rPr>
        <w:t>й</w:t>
      </w:r>
      <w:r w:rsidRPr="007C4C4D">
        <w:rPr>
          <w:sz w:val="22"/>
          <w:szCs w:val="22"/>
        </w:rPr>
        <w:t>ской Федерации.</w:t>
      </w:r>
      <w:r w:rsidRPr="007C4C4D">
        <w:rPr>
          <w:rFonts w:eastAsia="SimSun"/>
          <w:sz w:val="22"/>
          <w:szCs w:val="22"/>
          <w:lang w:eastAsia="zh-CN"/>
        </w:rPr>
        <w:t xml:space="preserve"> </w:t>
      </w:r>
    </w:p>
    <w:p w:rsidR="007C4C4D" w:rsidRPr="007C4C4D" w:rsidP="007C4C4D">
      <w:pPr>
        <w:adjustRightInd w:val="0"/>
        <w:ind w:firstLine="708"/>
        <w:jc w:val="both"/>
        <w:outlineLvl w:val="3"/>
        <w:rPr>
          <w:rFonts w:eastAsia="SimSun"/>
          <w:sz w:val="22"/>
          <w:szCs w:val="22"/>
          <w:lang w:eastAsia="zh-CN"/>
        </w:rPr>
      </w:pPr>
      <w:r w:rsidRPr="007C4C4D">
        <w:rPr>
          <w:sz w:val="22"/>
          <w:szCs w:val="22"/>
        </w:rPr>
        <w:t xml:space="preserve">Гражданский иск по делу не заявлен.    </w:t>
      </w:r>
    </w:p>
    <w:p w:rsidR="007C4C4D" w:rsidRPr="007C4C4D" w:rsidP="007C4C4D">
      <w:pPr>
        <w:adjustRightInd w:val="0"/>
        <w:ind w:firstLine="708"/>
        <w:jc w:val="both"/>
        <w:outlineLvl w:val="3"/>
        <w:rPr>
          <w:rFonts w:eastAsia="SimSun"/>
          <w:sz w:val="22"/>
          <w:szCs w:val="22"/>
          <w:lang w:eastAsia="zh-CN"/>
        </w:rPr>
      </w:pPr>
      <w:r w:rsidRPr="007C4C4D">
        <w:rPr>
          <w:rFonts w:eastAsia="SimSun"/>
          <w:sz w:val="22"/>
          <w:szCs w:val="22"/>
          <w:lang w:eastAsia="zh-CN"/>
        </w:rPr>
        <w:t xml:space="preserve">Вопрос о вещественных доказательствах подлежит разрешению в порядке ст. 81 УПК РФ: хозяйственный </w:t>
      </w:r>
      <w:r w:rsidRPr="007C4C4D">
        <w:rPr>
          <w:rFonts w:eastAsia="SimSun"/>
          <w:sz w:val="22"/>
          <w:szCs w:val="22"/>
          <w:lang w:eastAsia="zh-CN"/>
        </w:rPr>
        <w:t>хххххх</w:t>
      </w:r>
      <w:r w:rsidRPr="007C4C4D">
        <w:rPr>
          <w:rFonts w:eastAsia="SimSun"/>
          <w:sz w:val="22"/>
          <w:szCs w:val="22"/>
          <w:lang w:eastAsia="zh-CN"/>
        </w:rPr>
        <w:t>, пер</w:t>
      </w:r>
      <w:r w:rsidRPr="007C4C4D">
        <w:rPr>
          <w:rFonts w:eastAsia="SimSun"/>
          <w:sz w:val="22"/>
          <w:szCs w:val="22"/>
          <w:lang w:eastAsia="zh-CN"/>
        </w:rPr>
        <w:t>е</w:t>
      </w:r>
      <w:r w:rsidRPr="007C4C4D">
        <w:rPr>
          <w:rFonts w:eastAsia="SimSun"/>
          <w:sz w:val="22"/>
          <w:szCs w:val="22"/>
          <w:lang w:eastAsia="zh-CN"/>
        </w:rPr>
        <w:t xml:space="preserve">данный Михееву </w:t>
      </w:r>
      <w:r w:rsidRPr="007C4C4D">
        <w:rPr>
          <w:rFonts w:eastAsia="SimSun"/>
          <w:sz w:val="22"/>
          <w:szCs w:val="22"/>
          <w:lang w:eastAsia="zh-CN"/>
        </w:rPr>
        <w:t>ХХ</w:t>
      </w:r>
      <w:r w:rsidRPr="007C4C4D">
        <w:rPr>
          <w:rFonts w:eastAsia="SimSun"/>
          <w:sz w:val="22"/>
          <w:szCs w:val="22"/>
          <w:lang w:eastAsia="zh-CN"/>
        </w:rPr>
        <w:t>., - считать возвращенным по принадлежности (</w:t>
      </w:r>
      <w:r w:rsidRPr="007C4C4D">
        <w:rPr>
          <w:rFonts w:eastAsia="SimSun"/>
          <w:sz w:val="22"/>
          <w:szCs w:val="22"/>
          <w:lang w:eastAsia="zh-CN"/>
        </w:rPr>
        <w:t>л.д</w:t>
      </w:r>
      <w:r w:rsidRPr="007C4C4D">
        <w:rPr>
          <w:rFonts w:eastAsia="SimSun"/>
          <w:sz w:val="22"/>
          <w:szCs w:val="22"/>
          <w:lang w:eastAsia="zh-CN"/>
        </w:rPr>
        <w:t xml:space="preserve">. 96); </w:t>
      </w:r>
      <w:r w:rsidRPr="007C4C4D">
        <w:rPr>
          <w:rFonts w:eastAsia="SimSun"/>
          <w:sz w:val="22"/>
          <w:szCs w:val="22"/>
          <w:lang w:eastAsia="zh-CN"/>
        </w:rPr>
        <w:t>х</w:t>
      </w:r>
      <w:r w:rsidRPr="007C4C4D">
        <w:rPr>
          <w:rFonts w:eastAsia="SimSun"/>
          <w:sz w:val="22"/>
          <w:szCs w:val="22"/>
          <w:lang w:eastAsia="zh-CN"/>
        </w:rPr>
        <w:t>ххххх</w:t>
      </w:r>
      <w:r w:rsidRPr="007C4C4D">
        <w:rPr>
          <w:rFonts w:eastAsia="SimSun"/>
          <w:sz w:val="22"/>
          <w:szCs w:val="22"/>
          <w:lang w:eastAsia="zh-CN"/>
        </w:rPr>
        <w:t>, который находится в камере хранения вещественных доказатель</w:t>
      </w:r>
      <w:r w:rsidRPr="007C4C4D">
        <w:rPr>
          <w:rFonts w:eastAsia="SimSun"/>
          <w:sz w:val="22"/>
          <w:szCs w:val="22"/>
          <w:lang w:eastAsia="zh-CN"/>
        </w:rPr>
        <w:t>ств пр</w:t>
      </w:r>
      <w:r w:rsidRPr="007C4C4D">
        <w:rPr>
          <w:rFonts w:eastAsia="SimSun"/>
          <w:sz w:val="22"/>
          <w:szCs w:val="22"/>
          <w:lang w:eastAsia="zh-CN"/>
        </w:rPr>
        <w:t xml:space="preserve">и </w:t>
      </w:r>
      <w:r w:rsidRPr="007C4C4D">
        <w:rPr>
          <w:rFonts w:eastAsia="SimSun"/>
          <w:sz w:val="22"/>
          <w:szCs w:val="22"/>
          <w:lang w:eastAsia="zh-CN"/>
        </w:rPr>
        <w:t>хххххх</w:t>
      </w:r>
      <w:r w:rsidRPr="007C4C4D">
        <w:rPr>
          <w:rFonts w:eastAsia="SimSun"/>
          <w:sz w:val="22"/>
          <w:szCs w:val="22"/>
          <w:lang w:eastAsia="zh-CN"/>
        </w:rPr>
        <w:t xml:space="preserve">, необходимо уничтожить (л.д.94,95). </w:t>
      </w:r>
    </w:p>
    <w:p w:rsidR="007C4C4D" w:rsidRPr="007C4C4D" w:rsidP="007C4C4D">
      <w:pPr>
        <w:adjustRightInd w:val="0"/>
        <w:ind w:firstLine="708"/>
        <w:jc w:val="both"/>
        <w:outlineLvl w:val="3"/>
        <w:rPr>
          <w:sz w:val="22"/>
          <w:szCs w:val="22"/>
        </w:rPr>
      </w:pPr>
      <w:r w:rsidRPr="007C4C4D">
        <w:rPr>
          <w:rFonts w:eastAsia="SimSun"/>
          <w:sz w:val="22"/>
          <w:szCs w:val="22"/>
          <w:lang w:eastAsia="zh-CN"/>
        </w:rPr>
        <w:t xml:space="preserve">Мера пресечения Михееву </w:t>
      </w:r>
      <w:r w:rsidRPr="007C4C4D">
        <w:rPr>
          <w:rFonts w:eastAsia="SimSun"/>
          <w:sz w:val="22"/>
          <w:szCs w:val="22"/>
          <w:lang w:eastAsia="zh-CN"/>
        </w:rPr>
        <w:t>ХХ</w:t>
      </w:r>
      <w:r w:rsidRPr="007C4C4D">
        <w:rPr>
          <w:rFonts w:eastAsia="SimSun"/>
          <w:sz w:val="22"/>
          <w:szCs w:val="22"/>
          <w:lang w:eastAsia="zh-CN"/>
        </w:rPr>
        <w:t xml:space="preserve">. не избиралась. Избрана мера принуждения в виде обязательство о явке.    </w:t>
      </w:r>
    </w:p>
    <w:p w:rsidR="007C4C4D" w:rsidRPr="007C4C4D" w:rsidP="007C4C4D">
      <w:pPr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 xml:space="preserve">Руководствуясь </w:t>
      </w:r>
      <w:r w:rsidRPr="007C4C4D">
        <w:rPr>
          <w:color w:val="000000"/>
          <w:sz w:val="22"/>
          <w:szCs w:val="22"/>
        </w:rPr>
        <w:t>ст.ст</w:t>
      </w:r>
      <w:r w:rsidRPr="007C4C4D">
        <w:rPr>
          <w:color w:val="000000"/>
          <w:sz w:val="22"/>
          <w:szCs w:val="22"/>
        </w:rPr>
        <w:t xml:space="preserve">. 25, 254, 316 УПК Российской Федерации, мировой судья, -  </w:t>
      </w:r>
    </w:p>
    <w:p w:rsidR="007C4C4D" w:rsidRPr="007C4C4D" w:rsidP="007C4C4D">
      <w:pPr>
        <w:ind w:firstLine="708"/>
        <w:jc w:val="center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>ПОСТАНОВИЛ:</w:t>
      </w:r>
    </w:p>
    <w:p w:rsidR="007C4C4D" w:rsidRPr="007C4C4D" w:rsidP="007C4C4D">
      <w:pPr>
        <w:ind w:firstLine="708"/>
        <w:jc w:val="center"/>
        <w:rPr>
          <w:color w:val="000000"/>
          <w:sz w:val="22"/>
          <w:szCs w:val="22"/>
        </w:rPr>
      </w:pPr>
    </w:p>
    <w:p w:rsidR="007C4C4D" w:rsidRPr="007C4C4D" w:rsidP="007C4C4D">
      <w:pPr>
        <w:ind w:firstLine="708"/>
        <w:jc w:val="both"/>
        <w:rPr>
          <w:sz w:val="22"/>
          <w:szCs w:val="22"/>
        </w:rPr>
      </w:pPr>
      <w:r w:rsidRPr="007C4C4D">
        <w:rPr>
          <w:sz w:val="22"/>
          <w:szCs w:val="22"/>
        </w:rPr>
        <w:t xml:space="preserve">Михеева </w:t>
      </w:r>
      <w:r w:rsidRPr="007C4C4D">
        <w:rPr>
          <w:sz w:val="22"/>
          <w:szCs w:val="22"/>
        </w:rPr>
        <w:t>ХХ</w:t>
      </w:r>
      <w:r w:rsidRPr="007C4C4D">
        <w:rPr>
          <w:sz w:val="22"/>
          <w:szCs w:val="22"/>
        </w:rPr>
        <w:t xml:space="preserve"> освободить от уголовной ответстве</w:t>
      </w:r>
      <w:r w:rsidRPr="007C4C4D">
        <w:rPr>
          <w:sz w:val="22"/>
          <w:szCs w:val="22"/>
        </w:rPr>
        <w:t>н</w:t>
      </w:r>
      <w:r w:rsidRPr="007C4C4D">
        <w:rPr>
          <w:sz w:val="22"/>
          <w:szCs w:val="22"/>
        </w:rPr>
        <w:t>ности по п. «в» ч.2 ст.115 УК Российской Федерации, в связи с примирением сторон, уголовное дело и уголовное преследование в отношении н</w:t>
      </w:r>
      <w:r w:rsidRPr="007C4C4D">
        <w:rPr>
          <w:sz w:val="22"/>
          <w:szCs w:val="22"/>
        </w:rPr>
        <w:t>е</w:t>
      </w:r>
      <w:r w:rsidRPr="007C4C4D">
        <w:rPr>
          <w:sz w:val="22"/>
          <w:szCs w:val="22"/>
        </w:rPr>
        <w:t>го, - прекратить.</w:t>
      </w:r>
    </w:p>
    <w:p w:rsidR="007C4C4D" w:rsidRPr="007C4C4D" w:rsidP="007C4C4D">
      <w:pPr>
        <w:ind w:firstLine="708"/>
        <w:jc w:val="both"/>
        <w:rPr>
          <w:sz w:val="22"/>
          <w:szCs w:val="22"/>
        </w:rPr>
      </w:pPr>
      <w:r w:rsidRPr="007C4C4D">
        <w:rPr>
          <w:sz w:val="22"/>
          <w:szCs w:val="22"/>
        </w:rPr>
        <w:t>Меру принуждения в виде обязательства о явке после вступления пост</w:t>
      </w:r>
      <w:r w:rsidRPr="007C4C4D">
        <w:rPr>
          <w:sz w:val="22"/>
          <w:szCs w:val="22"/>
        </w:rPr>
        <w:t>а</w:t>
      </w:r>
      <w:r w:rsidRPr="007C4C4D">
        <w:rPr>
          <w:sz w:val="22"/>
          <w:szCs w:val="22"/>
        </w:rPr>
        <w:t>новления в законную силу, - отменить.</w:t>
      </w:r>
    </w:p>
    <w:p w:rsidR="007C4C4D" w:rsidRPr="007C4C4D" w:rsidP="007C4C4D">
      <w:pPr>
        <w:ind w:firstLine="708"/>
        <w:jc w:val="both"/>
        <w:rPr>
          <w:sz w:val="22"/>
          <w:szCs w:val="22"/>
        </w:rPr>
      </w:pPr>
      <w:r w:rsidRPr="007C4C4D">
        <w:rPr>
          <w:sz w:val="22"/>
          <w:szCs w:val="22"/>
        </w:rPr>
        <w:t xml:space="preserve">Вещественное доказательство: </w:t>
      </w:r>
    </w:p>
    <w:p w:rsidR="007C4C4D" w:rsidRPr="007C4C4D" w:rsidP="007C4C4D">
      <w:pPr>
        <w:ind w:firstLine="708"/>
        <w:jc w:val="both"/>
        <w:rPr>
          <w:sz w:val="22"/>
          <w:szCs w:val="22"/>
        </w:rPr>
      </w:pPr>
      <w:r w:rsidRPr="007C4C4D">
        <w:rPr>
          <w:sz w:val="22"/>
          <w:szCs w:val="22"/>
        </w:rPr>
        <w:t xml:space="preserve">- </w:t>
      </w:r>
      <w:r w:rsidRPr="007C4C4D">
        <w:rPr>
          <w:sz w:val="22"/>
          <w:szCs w:val="22"/>
        </w:rPr>
        <w:t>ххххх</w:t>
      </w:r>
      <w:r w:rsidRPr="007C4C4D">
        <w:rPr>
          <w:sz w:val="22"/>
          <w:szCs w:val="22"/>
        </w:rPr>
        <w:t xml:space="preserve">, </w:t>
      </w:r>
      <w:r w:rsidRPr="007C4C4D">
        <w:rPr>
          <w:sz w:val="22"/>
          <w:szCs w:val="22"/>
        </w:rPr>
        <w:t>переданный</w:t>
      </w:r>
      <w:r w:rsidRPr="007C4C4D">
        <w:rPr>
          <w:sz w:val="22"/>
          <w:szCs w:val="22"/>
        </w:rPr>
        <w:t xml:space="preserve"> М</w:t>
      </w:r>
      <w:r w:rsidRPr="007C4C4D">
        <w:rPr>
          <w:sz w:val="22"/>
          <w:szCs w:val="22"/>
        </w:rPr>
        <w:t>и</w:t>
      </w:r>
      <w:r w:rsidRPr="007C4C4D">
        <w:rPr>
          <w:sz w:val="22"/>
          <w:szCs w:val="22"/>
        </w:rPr>
        <w:t>хееву А.А., - считать возвращенным по принадлежности;</w:t>
      </w:r>
    </w:p>
    <w:p w:rsidR="007C4C4D" w:rsidRPr="007C4C4D" w:rsidP="007C4C4D">
      <w:pPr>
        <w:ind w:firstLine="708"/>
        <w:jc w:val="both"/>
        <w:rPr>
          <w:sz w:val="22"/>
          <w:szCs w:val="22"/>
        </w:rPr>
      </w:pPr>
      <w:r w:rsidRPr="007C4C4D">
        <w:rPr>
          <w:sz w:val="22"/>
          <w:szCs w:val="22"/>
        </w:rPr>
        <w:t xml:space="preserve"> - </w:t>
      </w:r>
      <w:r w:rsidRPr="007C4C4D">
        <w:rPr>
          <w:sz w:val="22"/>
          <w:szCs w:val="22"/>
        </w:rPr>
        <w:t>хххх</w:t>
      </w:r>
      <w:r w:rsidRPr="007C4C4D">
        <w:rPr>
          <w:sz w:val="22"/>
          <w:szCs w:val="22"/>
        </w:rPr>
        <w:t xml:space="preserve">, </w:t>
      </w:r>
      <w:r w:rsidRPr="007C4C4D">
        <w:rPr>
          <w:sz w:val="22"/>
          <w:szCs w:val="22"/>
        </w:rPr>
        <w:t>который</w:t>
      </w:r>
      <w:r w:rsidRPr="007C4C4D">
        <w:rPr>
          <w:sz w:val="22"/>
          <w:szCs w:val="22"/>
        </w:rPr>
        <w:t xml:space="preserve"> находится в камере хранения вещественных доказательств при </w:t>
      </w:r>
      <w:r w:rsidRPr="007C4C4D">
        <w:rPr>
          <w:sz w:val="22"/>
          <w:szCs w:val="22"/>
        </w:rPr>
        <w:t>ххххх</w:t>
      </w:r>
      <w:r w:rsidRPr="007C4C4D">
        <w:rPr>
          <w:sz w:val="22"/>
          <w:szCs w:val="22"/>
        </w:rPr>
        <w:t xml:space="preserve">, - уничтожить. </w:t>
      </w:r>
    </w:p>
    <w:p w:rsidR="007C4C4D" w:rsidRPr="007C4C4D" w:rsidP="007C4C4D">
      <w:pPr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>Постановление может быть обжаловано в апелляционном порядке в Бахч</w:t>
      </w:r>
      <w:r w:rsidRPr="007C4C4D">
        <w:rPr>
          <w:color w:val="000000"/>
          <w:sz w:val="22"/>
          <w:szCs w:val="22"/>
        </w:rPr>
        <w:t>и</w:t>
      </w:r>
      <w:r w:rsidRPr="007C4C4D">
        <w:rPr>
          <w:color w:val="000000"/>
          <w:sz w:val="22"/>
          <w:szCs w:val="22"/>
        </w:rPr>
        <w:t>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десяти суток со дня его пост</w:t>
      </w:r>
      <w:r w:rsidRPr="007C4C4D">
        <w:rPr>
          <w:color w:val="000000"/>
          <w:sz w:val="22"/>
          <w:szCs w:val="22"/>
        </w:rPr>
        <w:t>а</w:t>
      </w:r>
      <w:r w:rsidRPr="007C4C4D">
        <w:rPr>
          <w:color w:val="000000"/>
          <w:sz w:val="22"/>
          <w:szCs w:val="22"/>
        </w:rPr>
        <w:t>новления.</w:t>
      </w:r>
    </w:p>
    <w:p w:rsidR="007C4C4D" w:rsidRPr="007C4C4D" w:rsidP="007C4C4D">
      <w:pPr>
        <w:ind w:firstLine="708"/>
        <w:jc w:val="both"/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>В случае подачи апелляционной жалобы, стороны вправе ходатайств</w:t>
      </w:r>
      <w:r w:rsidRPr="007C4C4D">
        <w:rPr>
          <w:color w:val="000000"/>
          <w:sz w:val="22"/>
          <w:szCs w:val="22"/>
        </w:rPr>
        <w:t>о</w:t>
      </w:r>
      <w:r w:rsidRPr="007C4C4D">
        <w:rPr>
          <w:color w:val="000000"/>
          <w:sz w:val="22"/>
          <w:szCs w:val="22"/>
        </w:rPr>
        <w:t>вать о своем участии в рассмотрении уголовного дела судом апелляционной инста</w:t>
      </w:r>
      <w:r w:rsidRPr="007C4C4D">
        <w:rPr>
          <w:color w:val="000000"/>
          <w:sz w:val="22"/>
          <w:szCs w:val="22"/>
        </w:rPr>
        <w:t>н</w:t>
      </w:r>
      <w:r w:rsidRPr="007C4C4D">
        <w:rPr>
          <w:color w:val="000000"/>
          <w:sz w:val="22"/>
          <w:szCs w:val="22"/>
        </w:rPr>
        <w:t xml:space="preserve">ции. </w:t>
      </w:r>
    </w:p>
    <w:p w:rsidR="007C4C4D" w:rsidRPr="007C4C4D" w:rsidP="007C4C4D">
      <w:pPr>
        <w:ind w:firstLine="708"/>
        <w:jc w:val="both"/>
        <w:rPr>
          <w:color w:val="000000"/>
          <w:sz w:val="22"/>
          <w:szCs w:val="22"/>
        </w:rPr>
      </w:pPr>
    </w:p>
    <w:p w:rsidR="007C4C4D" w:rsidRPr="007C4C4D" w:rsidP="007C4C4D">
      <w:pPr>
        <w:rPr>
          <w:color w:val="000000"/>
          <w:sz w:val="22"/>
          <w:szCs w:val="22"/>
        </w:rPr>
      </w:pPr>
      <w:r w:rsidRPr="007C4C4D">
        <w:rPr>
          <w:color w:val="000000"/>
          <w:sz w:val="22"/>
          <w:szCs w:val="22"/>
        </w:rPr>
        <w:t>Мировой судья</w:t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</w:r>
      <w:r w:rsidRPr="007C4C4D">
        <w:rPr>
          <w:color w:val="000000"/>
          <w:sz w:val="22"/>
          <w:szCs w:val="22"/>
        </w:rPr>
        <w:tab/>
        <w:t xml:space="preserve">Т.Н. </w:t>
      </w:r>
      <w:r w:rsidRPr="007C4C4D">
        <w:rPr>
          <w:color w:val="000000"/>
          <w:sz w:val="22"/>
          <w:szCs w:val="22"/>
        </w:rPr>
        <w:t>В</w:t>
      </w:r>
      <w:r w:rsidRPr="007C4C4D">
        <w:rPr>
          <w:color w:val="000000"/>
          <w:sz w:val="22"/>
          <w:szCs w:val="22"/>
        </w:rPr>
        <w:t>а</w:t>
      </w:r>
      <w:r w:rsidRPr="007C4C4D">
        <w:rPr>
          <w:color w:val="000000"/>
          <w:sz w:val="22"/>
          <w:szCs w:val="22"/>
        </w:rPr>
        <w:t>янова</w:t>
      </w:r>
      <w:r w:rsidRPr="007C4C4D">
        <w:rPr>
          <w:color w:val="000000"/>
          <w:sz w:val="22"/>
          <w:szCs w:val="22"/>
        </w:rPr>
        <w:t xml:space="preserve"> </w:t>
      </w:r>
    </w:p>
    <w:p w:rsidR="00DC0289" w:rsidRPr="007C4C4D">
      <w:pPr>
        <w:rPr>
          <w:sz w:val="22"/>
          <w:szCs w:val="22"/>
        </w:rPr>
      </w:pPr>
    </w:p>
    <w:sectPr w:rsidSect="00545FD9">
      <w:headerReference w:type="even" r:id="rId4"/>
      <w:headerReference w:type="default" r:id="rId5"/>
      <w:pgSz w:w="11906" w:h="16838" w:code="9"/>
      <w:pgMar w:top="993" w:right="707" w:bottom="993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556D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F5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556D" w:rsidP="00572E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F5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4D"/>
    <w:rsid w:val="00572E97"/>
    <w:rsid w:val="007C4C4D"/>
    <w:rsid w:val="00AF556D"/>
    <w:rsid w:val="00DC0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C4C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C4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C4C4D"/>
  </w:style>
  <w:style w:type="paragraph" w:customStyle="1" w:styleId="ConsPlusNormal">
    <w:name w:val="ConsPlusNormal"/>
    <w:rsid w:val="007C4C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