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2EF3" w:rsidP="006A2E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9610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</w:t>
      </w:r>
      <w:r w:rsidR="002216E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ело</w:t>
      </w:r>
      <w:r>
        <w:rPr>
          <w:sz w:val="28"/>
          <w:szCs w:val="28"/>
          <w:lang w:val="uk-UA"/>
        </w:rPr>
        <w:t xml:space="preserve"> № </w:t>
      </w:r>
      <w:r w:rsidR="00696105">
        <w:rPr>
          <w:sz w:val="28"/>
          <w:szCs w:val="28"/>
          <w:lang w:val="uk-UA"/>
        </w:rPr>
        <w:t>01-00</w:t>
      </w:r>
      <w:r w:rsidR="00C9685B">
        <w:rPr>
          <w:sz w:val="28"/>
          <w:szCs w:val="28"/>
          <w:lang w:val="uk-UA"/>
        </w:rPr>
        <w:t>28</w:t>
      </w:r>
      <w:r w:rsidR="00696105">
        <w:rPr>
          <w:sz w:val="28"/>
          <w:szCs w:val="28"/>
          <w:lang w:val="uk-UA"/>
        </w:rPr>
        <w:t>/28</w:t>
      </w:r>
      <w:r>
        <w:rPr>
          <w:sz w:val="28"/>
          <w:szCs w:val="28"/>
          <w:lang w:val="uk-UA"/>
        </w:rPr>
        <w:t>/2018</w:t>
      </w:r>
    </w:p>
    <w:p w:rsidR="00DA17C8" w:rsidP="006A2E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6A2EF3" w:rsidP="00DA17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ПРИГОВОР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6A2EF3" w:rsidP="006A2EF3">
      <w:pPr>
        <w:jc w:val="both"/>
        <w:rPr>
          <w:sz w:val="28"/>
          <w:szCs w:val="28"/>
        </w:rPr>
      </w:pPr>
    </w:p>
    <w:p w:rsidR="00A3644A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29 октября</w:t>
      </w:r>
      <w:r w:rsidR="00DA17C8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Бахчисарай</w:t>
      </w:r>
    </w:p>
    <w:p w:rsidR="00A3644A" w:rsidP="00A3644A">
      <w:pPr>
        <w:ind w:firstLine="708"/>
        <w:jc w:val="both"/>
        <w:rPr>
          <w:sz w:val="28"/>
          <w:szCs w:val="28"/>
        </w:rPr>
      </w:pPr>
    </w:p>
    <w:p w:rsidR="006A2EF3" w:rsidP="00A3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A2EF3">
        <w:rPr>
          <w:sz w:val="28"/>
          <w:szCs w:val="28"/>
        </w:rPr>
        <w:t>.о</w:t>
      </w:r>
      <w:r w:rsidRPr="006A2EF3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="00DA17C8">
        <w:rPr>
          <w:sz w:val="28"/>
          <w:szCs w:val="28"/>
        </w:rPr>
        <w:t>9</w:t>
      </w:r>
      <w:r w:rsidRPr="006A2EF3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DA17C8">
        <w:rPr>
          <w:sz w:val="28"/>
          <w:szCs w:val="28"/>
        </w:rPr>
        <w:t xml:space="preserve">Черкашин А.Ю., </w:t>
      </w:r>
      <w:r>
        <w:rPr>
          <w:sz w:val="28"/>
          <w:szCs w:val="28"/>
        </w:rPr>
        <w:t xml:space="preserve">          </w:t>
      </w:r>
    </w:p>
    <w:p w:rsidR="00DA17C8" w:rsidP="00DA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секре</w:t>
      </w:r>
      <w:r w:rsidR="006A2EF3">
        <w:rPr>
          <w:sz w:val="28"/>
          <w:szCs w:val="28"/>
        </w:rPr>
        <w:t>таре</w:t>
      </w:r>
      <w:r w:rsidR="00A3644A">
        <w:rPr>
          <w:sz w:val="28"/>
          <w:szCs w:val="28"/>
        </w:rPr>
        <w:t xml:space="preserve"> судебного заседания </w:t>
      </w:r>
      <w:r w:rsidR="006A2EF3">
        <w:rPr>
          <w:sz w:val="28"/>
          <w:szCs w:val="28"/>
        </w:rPr>
        <w:t xml:space="preserve"> </w:t>
      </w:r>
      <w:r w:rsidR="00A3644A">
        <w:rPr>
          <w:sz w:val="28"/>
          <w:szCs w:val="28"/>
        </w:rPr>
        <w:t>Заикиной</w:t>
      </w:r>
      <w:r w:rsidR="00A3644A">
        <w:rPr>
          <w:sz w:val="28"/>
          <w:szCs w:val="28"/>
        </w:rPr>
        <w:t xml:space="preserve"> М.Ю.</w:t>
      </w:r>
      <w:r>
        <w:rPr>
          <w:sz w:val="28"/>
          <w:szCs w:val="28"/>
        </w:rPr>
        <w:t>,</w:t>
      </w:r>
    </w:p>
    <w:p w:rsidR="00DA17C8" w:rsidP="00DA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</w:t>
      </w:r>
      <w:r>
        <w:rPr>
          <w:sz w:val="28"/>
          <w:szCs w:val="28"/>
        </w:rPr>
        <w:t xml:space="preserve">сударственного обвинителя – помощника прокурора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</w:t>
      </w:r>
    </w:p>
    <w:p w:rsidR="006A2EF3" w:rsidP="00DA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– </w:t>
      </w:r>
      <w:r w:rsidR="00A3644A">
        <w:rPr>
          <w:sz w:val="28"/>
          <w:szCs w:val="28"/>
        </w:rPr>
        <w:t>Белоусовой Н.В.</w:t>
      </w:r>
      <w:r>
        <w:rPr>
          <w:sz w:val="28"/>
          <w:szCs w:val="28"/>
        </w:rPr>
        <w:t xml:space="preserve"> действ</w:t>
      </w:r>
      <w:r w:rsidR="00DA17C8">
        <w:rPr>
          <w:sz w:val="28"/>
          <w:szCs w:val="28"/>
        </w:rPr>
        <w:t xml:space="preserve">ующего на основании ордера № </w:t>
      </w:r>
      <w:r w:rsidR="00A3644A">
        <w:rPr>
          <w:sz w:val="28"/>
          <w:szCs w:val="28"/>
        </w:rPr>
        <w:t>14/4</w:t>
      </w:r>
      <w:r w:rsidR="001F0A5C">
        <w:rPr>
          <w:sz w:val="28"/>
          <w:szCs w:val="28"/>
        </w:rPr>
        <w:t xml:space="preserve"> от </w:t>
      </w:r>
      <w:r w:rsidR="00A3644A">
        <w:rPr>
          <w:sz w:val="28"/>
          <w:szCs w:val="28"/>
        </w:rPr>
        <w:t>10.09</w:t>
      </w:r>
      <w:r w:rsidR="001F0A5C">
        <w:rPr>
          <w:sz w:val="28"/>
          <w:szCs w:val="28"/>
        </w:rPr>
        <w:t>.2018</w:t>
      </w:r>
      <w:r>
        <w:rPr>
          <w:sz w:val="28"/>
          <w:szCs w:val="28"/>
        </w:rPr>
        <w:t xml:space="preserve">,  удостоверение адвоката № </w:t>
      </w:r>
      <w:r w:rsidR="00A3644A">
        <w:rPr>
          <w:sz w:val="28"/>
          <w:szCs w:val="28"/>
        </w:rPr>
        <w:t>996</w:t>
      </w:r>
      <w:r>
        <w:rPr>
          <w:sz w:val="28"/>
          <w:szCs w:val="28"/>
        </w:rPr>
        <w:t xml:space="preserve"> от </w:t>
      </w:r>
      <w:r w:rsidR="00A3644A">
        <w:rPr>
          <w:sz w:val="28"/>
          <w:szCs w:val="28"/>
        </w:rPr>
        <w:t>26.10</w:t>
      </w:r>
      <w:r w:rsidR="00DA17C8">
        <w:rPr>
          <w:sz w:val="28"/>
          <w:szCs w:val="28"/>
        </w:rPr>
        <w:t>.2015 г.</w:t>
      </w:r>
      <w:r>
        <w:rPr>
          <w:sz w:val="28"/>
          <w:szCs w:val="28"/>
        </w:rPr>
        <w:t xml:space="preserve">, </w:t>
      </w:r>
    </w:p>
    <w:p w:rsidR="001103AA" w:rsidP="001103AA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17C8">
        <w:rPr>
          <w:sz w:val="28"/>
          <w:szCs w:val="28"/>
        </w:rPr>
        <w:t xml:space="preserve">       подсудимого </w:t>
      </w:r>
      <w:r w:rsidR="00DA17C8">
        <w:rPr>
          <w:sz w:val="28"/>
          <w:szCs w:val="28"/>
        </w:rPr>
        <w:t>Шачнева</w:t>
      </w:r>
      <w:r w:rsidR="00DA17C8">
        <w:rPr>
          <w:sz w:val="28"/>
          <w:szCs w:val="28"/>
        </w:rPr>
        <w:t xml:space="preserve"> А.Г.,</w:t>
      </w:r>
    </w:p>
    <w:p w:rsidR="006A2EF3" w:rsidP="00110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0C7A4F" w:rsidP="008F2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17C8">
        <w:rPr>
          <w:sz w:val="28"/>
          <w:szCs w:val="28"/>
        </w:rPr>
        <w:t>Шачнева</w:t>
      </w:r>
      <w:r w:rsidR="00DA17C8">
        <w:rPr>
          <w:sz w:val="28"/>
          <w:szCs w:val="28"/>
        </w:rPr>
        <w:t xml:space="preserve"> </w:t>
      </w:r>
      <w:r w:rsidR="005F3D49">
        <w:rPr>
          <w:sz w:val="28"/>
          <w:szCs w:val="28"/>
        </w:rPr>
        <w:t>А.Г.</w:t>
      </w:r>
      <w:r>
        <w:rPr>
          <w:sz w:val="28"/>
          <w:szCs w:val="28"/>
        </w:rPr>
        <w:t xml:space="preserve">,  </w:t>
      </w:r>
      <w:r w:rsidR="005F3D49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с</w:t>
      </w:r>
      <w:r w:rsidR="005F3D49">
        <w:rPr>
          <w:sz w:val="28"/>
          <w:szCs w:val="28"/>
        </w:rPr>
        <w:t>….</w:t>
      </w:r>
      <w:r w:rsidR="00DA17C8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РФ, имеющего  среднее образование, холостого, не работающего, проживающего по месту регистрации по адресу: </w:t>
      </w:r>
      <w:r w:rsidR="005F3D49">
        <w:rPr>
          <w:sz w:val="28"/>
          <w:szCs w:val="28"/>
        </w:rPr>
        <w:t>…</w:t>
      </w:r>
      <w:r>
        <w:rPr>
          <w:sz w:val="28"/>
          <w:szCs w:val="28"/>
        </w:rPr>
        <w:t xml:space="preserve">,  </w:t>
      </w:r>
      <w:r w:rsidR="00BA0E62">
        <w:rPr>
          <w:sz w:val="28"/>
          <w:szCs w:val="28"/>
        </w:rPr>
        <w:t>ранее судимого: 22</w:t>
      </w:r>
      <w:r w:rsidRPr="00BA0E62" w:rsidR="00BA0E62">
        <w:rPr>
          <w:sz w:val="28"/>
          <w:szCs w:val="28"/>
        </w:rPr>
        <w:t>.</w:t>
      </w:r>
      <w:r w:rsidR="00BA0E62">
        <w:rPr>
          <w:sz w:val="28"/>
          <w:szCs w:val="28"/>
        </w:rPr>
        <w:t xml:space="preserve">05.2018 </w:t>
      </w:r>
      <w:r w:rsidRPr="00BA0E62" w:rsidR="00BA0E62">
        <w:rPr>
          <w:sz w:val="28"/>
          <w:szCs w:val="28"/>
        </w:rPr>
        <w:t xml:space="preserve">г. </w:t>
      </w:r>
      <w:r w:rsidR="00BA0E62">
        <w:rPr>
          <w:sz w:val="28"/>
          <w:szCs w:val="28"/>
        </w:rPr>
        <w:t>и</w:t>
      </w:r>
      <w:r w:rsidRPr="00BA0E62" w:rsidR="00BA0E62">
        <w:rPr>
          <w:sz w:val="28"/>
          <w:szCs w:val="28"/>
        </w:rPr>
        <w:t>.о</w:t>
      </w:r>
      <w:r w:rsidRPr="00BA0E62" w:rsidR="00BA0E62">
        <w:rPr>
          <w:sz w:val="28"/>
          <w:szCs w:val="28"/>
        </w:rPr>
        <w:t xml:space="preserve">. мирового судьи судебного участка № </w:t>
      </w:r>
      <w:r w:rsidR="005F3D49">
        <w:rPr>
          <w:sz w:val="28"/>
          <w:szCs w:val="28"/>
        </w:rPr>
        <w:t>…</w:t>
      </w:r>
      <w:r w:rsidRPr="00BA0E62" w:rsidR="00BA0E62">
        <w:rPr>
          <w:sz w:val="28"/>
          <w:szCs w:val="28"/>
        </w:rPr>
        <w:t xml:space="preserve"> </w:t>
      </w:r>
      <w:r w:rsidR="005F3D49">
        <w:rPr>
          <w:sz w:val="28"/>
          <w:szCs w:val="28"/>
        </w:rPr>
        <w:t>…</w:t>
      </w:r>
      <w:r w:rsidRPr="00BA0E62" w:rsidR="00BA0E62">
        <w:rPr>
          <w:sz w:val="28"/>
          <w:szCs w:val="28"/>
        </w:rPr>
        <w:t xml:space="preserve"> судебного района (</w:t>
      </w:r>
      <w:r w:rsidR="005F3D49">
        <w:rPr>
          <w:sz w:val="28"/>
          <w:szCs w:val="28"/>
        </w:rPr>
        <w:t>…</w:t>
      </w:r>
      <w:r w:rsidRPr="00BA0E62" w:rsidR="00BA0E62">
        <w:rPr>
          <w:sz w:val="28"/>
          <w:szCs w:val="28"/>
        </w:rPr>
        <w:t xml:space="preserve"> муниципальный район) Республики Крым, миров</w:t>
      </w:r>
      <w:r w:rsidR="00BA0E62">
        <w:rPr>
          <w:sz w:val="28"/>
          <w:szCs w:val="28"/>
        </w:rPr>
        <w:t>ым судьей</w:t>
      </w:r>
      <w:r w:rsidRPr="00BA0E62" w:rsidR="00BA0E62">
        <w:rPr>
          <w:sz w:val="28"/>
          <w:szCs w:val="28"/>
        </w:rPr>
        <w:t xml:space="preserve"> судебного участка № </w:t>
      </w:r>
      <w:r w:rsidR="005F3D49">
        <w:rPr>
          <w:sz w:val="28"/>
          <w:szCs w:val="28"/>
        </w:rPr>
        <w:t>…</w:t>
      </w:r>
      <w:r w:rsidRPr="00BA0E62" w:rsidR="00BA0E62">
        <w:rPr>
          <w:sz w:val="28"/>
          <w:szCs w:val="28"/>
        </w:rPr>
        <w:t xml:space="preserve"> </w:t>
      </w:r>
      <w:r w:rsidR="005F3D49">
        <w:rPr>
          <w:sz w:val="28"/>
          <w:szCs w:val="28"/>
        </w:rPr>
        <w:t>….</w:t>
      </w:r>
      <w:r w:rsidRPr="00BA0E62" w:rsidR="00BA0E62">
        <w:rPr>
          <w:sz w:val="28"/>
          <w:szCs w:val="28"/>
        </w:rPr>
        <w:t xml:space="preserve"> судебного района (</w:t>
      </w:r>
      <w:r w:rsidR="005F3D49">
        <w:rPr>
          <w:sz w:val="28"/>
          <w:szCs w:val="28"/>
        </w:rPr>
        <w:t>…</w:t>
      </w:r>
      <w:r w:rsidRPr="00BA0E62" w:rsidR="00BA0E62">
        <w:rPr>
          <w:sz w:val="28"/>
          <w:szCs w:val="28"/>
        </w:rPr>
        <w:t xml:space="preserve"> муниципальный район) Республики Крым по ч.1 ст. 1</w:t>
      </w:r>
      <w:r w:rsidR="00BA0E62">
        <w:rPr>
          <w:sz w:val="28"/>
          <w:szCs w:val="28"/>
        </w:rPr>
        <w:t>12</w:t>
      </w:r>
      <w:r w:rsidRPr="00BA0E62" w:rsidR="00BA0E62">
        <w:rPr>
          <w:sz w:val="28"/>
          <w:szCs w:val="28"/>
        </w:rPr>
        <w:t xml:space="preserve"> УК РФ с назначением наказания в виде </w:t>
      </w:r>
      <w:r w:rsidR="00BA0E62">
        <w:rPr>
          <w:sz w:val="28"/>
          <w:szCs w:val="28"/>
        </w:rPr>
        <w:t>ограничения</w:t>
      </w:r>
      <w:r w:rsidR="00BA0E62">
        <w:rPr>
          <w:sz w:val="28"/>
          <w:szCs w:val="28"/>
        </w:rPr>
        <w:t xml:space="preserve"> </w:t>
      </w:r>
      <w:r w:rsidR="00BA0E62">
        <w:rPr>
          <w:sz w:val="28"/>
          <w:szCs w:val="28"/>
        </w:rPr>
        <w:t xml:space="preserve">свободы </w:t>
      </w:r>
      <w:r w:rsidRPr="00BA0E62" w:rsidR="00BA0E62">
        <w:rPr>
          <w:sz w:val="28"/>
          <w:szCs w:val="28"/>
        </w:rPr>
        <w:t xml:space="preserve">сроком на </w:t>
      </w:r>
      <w:r w:rsidR="00BA0E62">
        <w:rPr>
          <w:sz w:val="28"/>
          <w:szCs w:val="28"/>
        </w:rPr>
        <w:t>1</w:t>
      </w:r>
      <w:r w:rsidRPr="00BA0E62" w:rsidR="00BA0E62">
        <w:rPr>
          <w:sz w:val="28"/>
          <w:szCs w:val="28"/>
        </w:rPr>
        <w:t xml:space="preserve"> </w:t>
      </w:r>
      <w:r w:rsidRPr="00BA0E62" w:rsidR="00BA0E62">
        <w:rPr>
          <w:sz w:val="28"/>
          <w:szCs w:val="28"/>
        </w:rPr>
        <w:t xml:space="preserve">год, </w:t>
      </w:r>
      <w:r w:rsidR="00BA0E62">
        <w:rPr>
          <w:sz w:val="28"/>
          <w:szCs w:val="28"/>
        </w:rPr>
        <w:t xml:space="preserve">с возложением обязанностей: </w:t>
      </w:r>
      <w:r w:rsidRPr="00BA0E62" w:rsidR="00BA0E62">
        <w:rPr>
          <w:sz w:val="28"/>
          <w:szCs w:val="28"/>
        </w:rPr>
        <w:t>один раз в месяц являться для регистрации в</w:t>
      </w:r>
      <w:r w:rsidRPr="00BA0E62" w:rsidR="00BA0E62">
        <w:rPr>
          <w:sz w:val="28"/>
          <w:szCs w:val="28"/>
        </w:rPr>
        <w:t xml:space="preserve"> уголовно-исполнительную инспекцию по месту отбывания наказания, не изменять места жительства или пребывания, а также не выезжать за пределы территории муниципального образования (Бахчисарайский район Республики Крым) по месту отбывания наказания без согласия указанного специализированного государственного органа наказание </w:t>
      </w:r>
      <w:r w:rsidR="008F2450">
        <w:rPr>
          <w:sz w:val="28"/>
          <w:szCs w:val="28"/>
        </w:rPr>
        <w:t xml:space="preserve">не </w:t>
      </w:r>
      <w:r w:rsidR="000A081A">
        <w:rPr>
          <w:sz w:val="28"/>
          <w:szCs w:val="28"/>
        </w:rPr>
        <w:t>отбыто,</w:t>
      </w:r>
      <w:r w:rsidRPr="00BA0E62" w:rsidR="00BA0E62">
        <w:rPr>
          <w:sz w:val="28"/>
          <w:szCs w:val="28"/>
        </w:rPr>
        <w:t xml:space="preserve"> судимость не погашена, </w:t>
      </w:r>
    </w:p>
    <w:p w:rsidR="006A2EF3" w:rsidP="000C7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A17C8">
        <w:rPr>
          <w:sz w:val="28"/>
          <w:szCs w:val="28"/>
        </w:rPr>
        <w:t>ч.1 ст. 11</w:t>
      </w:r>
      <w:r w:rsidR="00A3644A">
        <w:rPr>
          <w:sz w:val="28"/>
          <w:szCs w:val="28"/>
        </w:rPr>
        <w:t>9</w:t>
      </w:r>
      <w:r>
        <w:rPr>
          <w:sz w:val="28"/>
          <w:szCs w:val="28"/>
        </w:rPr>
        <w:t xml:space="preserve"> УК РФ,</w:t>
      </w:r>
      <w:r w:rsidR="001103AA">
        <w:rPr>
          <w:sz w:val="28"/>
          <w:szCs w:val="28"/>
        </w:rPr>
        <w:t xml:space="preserve"> -</w:t>
      </w:r>
    </w:p>
    <w:p w:rsidR="00DA17C8" w:rsidP="00DA17C8">
      <w:pPr>
        <w:ind w:firstLine="284"/>
        <w:jc w:val="both"/>
        <w:rPr>
          <w:sz w:val="28"/>
          <w:szCs w:val="28"/>
        </w:rPr>
      </w:pPr>
    </w:p>
    <w:p w:rsidR="006A2EF3" w:rsidP="006A2EF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DA17C8" w:rsidP="006A2EF3">
      <w:pPr>
        <w:ind w:firstLine="284"/>
        <w:rPr>
          <w:sz w:val="28"/>
          <w:szCs w:val="28"/>
        </w:rPr>
      </w:pP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Шачнев</w:t>
      </w:r>
      <w:r>
        <w:rPr>
          <w:sz w:val="28"/>
          <w:szCs w:val="28"/>
        </w:rPr>
        <w:t xml:space="preserve"> А.Г.,</w:t>
      </w:r>
      <w:r>
        <w:rPr>
          <w:sz w:val="28"/>
          <w:szCs w:val="28"/>
        </w:rPr>
        <w:t xml:space="preserve"> </w:t>
      </w:r>
      <w:r w:rsidR="00A3644A">
        <w:rPr>
          <w:sz w:val="28"/>
          <w:szCs w:val="28"/>
        </w:rPr>
        <w:t xml:space="preserve">умышлено </w:t>
      </w:r>
      <w:r w:rsidRPr="00A3644A" w:rsidR="00A3644A">
        <w:rPr>
          <w:sz w:val="28"/>
          <w:szCs w:val="28"/>
        </w:rPr>
        <w:t>угро</w:t>
      </w:r>
      <w:r w:rsidR="00A3644A">
        <w:rPr>
          <w:sz w:val="28"/>
          <w:szCs w:val="28"/>
        </w:rPr>
        <w:t>жал убийством</w:t>
      </w:r>
      <w:r w:rsidRPr="00A3644A" w:rsidR="00A3644A">
        <w:rPr>
          <w:sz w:val="28"/>
          <w:szCs w:val="28"/>
        </w:rPr>
        <w:t xml:space="preserve"> </w:t>
      </w:r>
      <w:r w:rsidR="001103AA">
        <w:rPr>
          <w:sz w:val="28"/>
          <w:szCs w:val="28"/>
        </w:rPr>
        <w:t xml:space="preserve">потерпевшей </w:t>
      </w:r>
      <w:r w:rsidR="005F3D49">
        <w:rPr>
          <w:sz w:val="28"/>
          <w:szCs w:val="28"/>
        </w:rPr>
        <w:t>…</w:t>
      </w:r>
      <w:r w:rsidR="008F2450">
        <w:rPr>
          <w:sz w:val="28"/>
          <w:szCs w:val="28"/>
        </w:rPr>
        <w:t>,</w:t>
      </w:r>
      <w:r w:rsidR="00A3644A">
        <w:rPr>
          <w:sz w:val="28"/>
          <w:szCs w:val="28"/>
        </w:rPr>
        <w:t xml:space="preserve"> поскольку у нее </w:t>
      </w:r>
      <w:r w:rsidRPr="00A3644A" w:rsidR="00A3644A">
        <w:rPr>
          <w:sz w:val="28"/>
          <w:szCs w:val="28"/>
        </w:rPr>
        <w:t>имелись основания опасаться осуществления этой угрозы</w:t>
      </w:r>
      <w:r w:rsidR="00CD43E4">
        <w:rPr>
          <w:sz w:val="28"/>
          <w:szCs w:val="28"/>
        </w:rPr>
        <w:t>,</w:t>
      </w:r>
      <w:r w:rsidRPr="00DA17C8">
        <w:rPr>
          <w:sz w:val="28"/>
          <w:szCs w:val="28"/>
        </w:rPr>
        <w:t xml:space="preserve"> </w:t>
      </w:r>
      <w:r w:rsidRPr="0082424F" w:rsidR="0082424F">
        <w:rPr>
          <w:sz w:val="28"/>
          <w:szCs w:val="28"/>
        </w:rPr>
        <w:t>совершив данное преступление  при следующих обстоятельствах</w:t>
      </w:r>
      <w:r>
        <w:rPr>
          <w:sz w:val="28"/>
          <w:szCs w:val="28"/>
        </w:rPr>
        <w:t>:</w:t>
      </w:r>
    </w:p>
    <w:p w:rsidR="00A3644A" w:rsidRPr="00A3644A" w:rsidP="00A3644A">
      <w:pPr>
        <w:pStyle w:val="Style2"/>
        <w:rPr>
          <w:sz w:val="28"/>
          <w:szCs w:val="28"/>
        </w:rPr>
      </w:pPr>
      <w:r w:rsidRPr="00A3644A">
        <w:rPr>
          <w:sz w:val="28"/>
          <w:szCs w:val="28"/>
        </w:rPr>
        <w:t xml:space="preserve">16.07.2018 года примерно в 11 часов 00 минут, </w:t>
      </w:r>
      <w:r w:rsidRPr="00A3644A">
        <w:rPr>
          <w:sz w:val="28"/>
          <w:szCs w:val="28"/>
        </w:rPr>
        <w:t>Шачнев</w:t>
      </w:r>
      <w:r w:rsidRPr="00A3644A">
        <w:rPr>
          <w:sz w:val="28"/>
          <w:szCs w:val="28"/>
        </w:rPr>
        <w:t xml:space="preserve"> А.</w:t>
      </w:r>
      <w:r w:rsidRPr="00A3644A">
        <w:rPr>
          <w:sz w:val="28"/>
          <w:szCs w:val="28"/>
        </w:rPr>
        <w:t>Г.</w:t>
      </w:r>
      <w:r w:rsidRPr="00A3644A">
        <w:rPr>
          <w:sz w:val="28"/>
          <w:szCs w:val="28"/>
        </w:rPr>
        <w:t xml:space="preserve"> будучи в состоянии алкогольного опьянения, находясь в помещении кухни домовладения, расположенного по адресу: </w:t>
      </w:r>
      <w:r w:rsidR="005F3D49">
        <w:rPr>
          <w:sz w:val="28"/>
          <w:szCs w:val="28"/>
        </w:rPr>
        <w:t>…</w:t>
      </w:r>
      <w:r w:rsidRPr="00A3644A">
        <w:rPr>
          <w:sz w:val="28"/>
          <w:szCs w:val="28"/>
        </w:rPr>
        <w:t xml:space="preserve">, на почве ранее возникших неприязненных отношений, в ходе ссоры с </w:t>
      </w:r>
      <w:r w:rsidR="005F3D49">
        <w:rPr>
          <w:sz w:val="28"/>
          <w:szCs w:val="28"/>
        </w:rPr>
        <w:t>….</w:t>
      </w:r>
      <w:r w:rsidRPr="00A3644A">
        <w:rPr>
          <w:sz w:val="28"/>
          <w:szCs w:val="28"/>
        </w:rPr>
        <w:t xml:space="preserve"> реализуя свой внезапно </w:t>
      </w:r>
      <w:r w:rsidRPr="00A3644A">
        <w:rPr>
          <w:sz w:val="28"/>
          <w:szCs w:val="28"/>
        </w:rPr>
        <w:t xml:space="preserve">возникший умысел, направленный на угрозу убийством взял в руки кухонный нож и с целью создания у </w:t>
      </w:r>
      <w:r w:rsidR="005F3D49">
        <w:rPr>
          <w:sz w:val="28"/>
          <w:szCs w:val="28"/>
        </w:rPr>
        <w:t>…</w:t>
      </w:r>
      <w:r w:rsidRPr="00A3644A">
        <w:rPr>
          <w:sz w:val="28"/>
          <w:szCs w:val="28"/>
        </w:rPr>
        <w:t xml:space="preserve">. впечатления реальности приведения угрозы в исполнение, приблизившись </w:t>
      </w:r>
      <w:r w:rsidRPr="00A3644A">
        <w:rPr>
          <w:sz w:val="28"/>
          <w:szCs w:val="28"/>
        </w:rPr>
        <w:t>к</w:t>
      </w:r>
      <w:r w:rsidRPr="00A3644A">
        <w:rPr>
          <w:sz w:val="28"/>
          <w:szCs w:val="28"/>
        </w:rPr>
        <w:t xml:space="preserve"> </w:t>
      </w:r>
      <w:r w:rsidRPr="00A3644A">
        <w:rPr>
          <w:sz w:val="28"/>
          <w:szCs w:val="28"/>
        </w:rPr>
        <w:t>последней</w:t>
      </w:r>
      <w:r w:rsidRPr="00A3644A">
        <w:rPr>
          <w:sz w:val="28"/>
          <w:szCs w:val="28"/>
        </w:rPr>
        <w:t xml:space="preserve"> на расстояние вытянутой руки, замахнулся данным кухонным ножом, и высказал слова угрозы: </w:t>
      </w:r>
      <w:r w:rsidRPr="00A3644A">
        <w:rPr>
          <w:sz w:val="28"/>
          <w:szCs w:val="28"/>
        </w:rPr>
        <w:t xml:space="preserve">«Убью тебя», оказывая тем самым устрашающее воздействие на </w:t>
      </w:r>
      <w:r w:rsidR="005F3D49">
        <w:rPr>
          <w:sz w:val="28"/>
          <w:szCs w:val="28"/>
        </w:rPr>
        <w:t>..</w:t>
      </w:r>
      <w:r w:rsidRPr="00A3644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A3644A">
        <w:rPr>
          <w:sz w:val="28"/>
          <w:szCs w:val="28"/>
        </w:rPr>
        <w:t xml:space="preserve"> которая восприняла угрозу убийством реально и опасалась за свою жизнь и здоровье, так как понимала, что в сложившейся ситуации, </w:t>
      </w:r>
      <w:r w:rsidRPr="00A3644A">
        <w:rPr>
          <w:sz w:val="28"/>
          <w:szCs w:val="28"/>
        </w:rPr>
        <w:t>Шачнев</w:t>
      </w:r>
      <w:r w:rsidRPr="00A3644A">
        <w:rPr>
          <w:sz w:val="28"/>
          <w:szCs w:val="28"/>
        </w:rPr>
        <w:t xml:space="preserve"> А.Г. находясь в состоянии алкогольного опьянения и агрессии, может реализовать свою угрозу,</w:t>
      </w:r>
    </w:p>
    <w:p w:rsidR="00A3644A" w:rsidP="00A3644A">
      <w:pPr>
        <w:pStyle w:val="Style2"/>
        <w:widowControl/>
        <w:spacing w:line="240" w:lineRule="auto"/>
        <w:rPr>
          <w:sz w:val="28"/>
          <w:szCs w:val="28"/>
        </w:rPr>
      </w:pPr>
      <w:r w:rsidRPr="00A3644A">
        <w:rPr>
          <w:sz w:val="28"/>
          <w:szCs w:val="28"/>
        </w:rPr>
        <w:t xml:space="preserve">Таким образом, </w:t>
      </w:r>
      <w:r w:rsidRPr="00A3644A">
        <w:rPr>
          <w:sz w:val="28"/>
          <w:szCs w:val="28"/>
        </w:rPr>
        <w:t>Шачнев</w:t>
      </w:r>
      <w:r w:rsidRPr="00A3644A">
        <w:rPr>
          <w:sz w:val="28"/>
          <w:szCs w:val="28"/>
        </w:rPr>
        <w:t xml:space="preserve"> А.Г. совершил преступление, предусмотренное ч.1 ст.119 УК РФ</w:t>
      </w:r>
      <w:r>
        <w:rPr>
          <w:sz w:val="28"/>
          <w:szCs w:val="28"/>
        </w:rPr>
        <w:t xml:space="preserve">, </w:t>
      </w:r>
      <w:r w:rsidRPr="00A3644A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 xml:space="preserve">- </w:t>
      </w:r>
      <w:r w:rsidRPr="00A3644A">
        <w:rPr>
          <w:sz w:val="28"/>
          <w:szCs w:val="28"/>
        </w:rPr>
        <w:t xml:space="preserve">угроза убийством, если имелись основания опасаться осуществления этой угрозы </w:t>
      </w:r>
    </w:p>
    <w:p w:rsidR="006A2EF3" w:rsidP="00A3644A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 </w:t>
      </w:r>
      <w:r w:rsidR="00CD43E4">
        <w:rPr>
          <w:sz w:val="28"/>
          <w:szCs w:val="28"/>
        </w:rPr>
        <w:t>Шачнев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A42F16" w:rsidP="0082424F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Потерпевшая </w:t>
      </w:r>
      <w:r w:rsidR="005F3D49">
        <w:rPr>
          <w:sz w:val="28"/>
          <w:szCs w:val="28"/>
        </w:rPr>
        <w:t>…</w:t>
      </w:r>
      <w:r>
        <w:rPr>
          <w:sz w:val="28"/>
          <w:szCs w:val="28"/>
        </w:rPr>
        <w:t xml:space="preserve"> в судебное заседание не явилась, направила ходатайство о рассмотрении дела в её отсутствие, против  </w:t>
      </w:r>
      <w:r w:rsidR="002216EF">
        <w:rPr>
          <w:sz w:val="28"/>
          <w:szCs w:val="28"/>
        </w:rPr>
        <w:t>рассмотрения</w:t>
      </w:r>
      <w:r w:rsidR="00956F62">
        <w:rPr>
          <w:sz w:val="28"/>
          <w:szCs w:val="28"/>
        </w:rPr>
        <w:t xml:space="preserve"> уголовного дела в особом порядке не возражала. </w:t>
      </w:r>
    </w:p>
    <w:p w:rsidR="006A2EF3" w:rsidP="00A42F1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="00CD43E4">
        <w:rPr>
          <w:sz w:val="28"/>
          <w:szCs w:val="28"/>
        </w:rPr>
        <w:t>Шачневу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судом разъяснены ограничения при назначении наказания, предусмотренные ч.</w:t>
      </w:r>
      <w:r w:rsidR="00CD43E4">
        <w:rPr>
          <w:sz w:val="28"/>
          <w:szCs w:val="28"/>
        </w:rPr>
        <w:t xml:space="preserve"> </w:t>
      </w:r>
      <w:r>
        <w:rPr>
          <w:sz w:val="28"/>
          <w:szCs w:val="28"/>
        </w:rPr>
        <w:t>7 ст.</w:t>
      </w:r>
      <w:r w:rsidR="00CD43E4">
        <w:rPr>
          <w:sz w:val="28"/>
          <w:szCs w:val="28"/>
        </w:rPr>
        <w:t xml:space="preserve"> </w:t>
      </w:r>
      <w:r>
        <w:rPr>
          <w:sz w:val="28"/>
          <w:szCs w:val="28"/>
        </w:rPr>
        <w:t>316 УПК РФ и пределы обжалования приговора, установленные ст.317 УПК РФ.</w:t>
      </w:r>
    </w:p>
    <w:p w:rsidR="006A2EF3" w:rsidP="00A42F1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="00CD43E4">
        <w:rPr>
          <w:sz w:val="28"/>
          <w:szCs w:val="28"/>
        </w:rPr>
        <w:t>Шачнев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="00CD43E4">
        <w:rPr>
          <w:sz w:val="28"/>
          <w:szCs w:val="28"/>
        </w:rPr>
        <w:t>Шачнева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без проведения судебного разбирательства.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 уголовному делу о преступлении, в совершении которого обвиняется </w:t>
      </w:r>
      <w:r w:rsidR="00CD43E4">
        <w:rPr>
          <w:sz w:val="28"/>
          <w:szCs w:val="28"/>
        </w:rPr>
        <w:t>Шачнев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предусмотрено наказание, которое не превышает 10 лет лишения свободы.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C07516">
        <w:rPr>
          <w:sz w:val="28"/>
          <w:szCs w:val="28"/>
        </w:rPr>
        <w:t>Ш</w:t>
      </w:r>
      <w:r w:rsidR="00CD43E4">
        <w:rPr>
          <w:sz w:val="28"/>
          <w:szCs w:val="28"/>
        </w:rPr>
        <w:t>ачнев</w:t>
      </w:r>
      <w:r w:rsidR="00CD43E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заявил о согласии  с предъявленным  ему обвинением. </w:t>
      </w:r>
    </w:p>
    <w:p w:rsidR="008F2450" w:rsidP="008F24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="006A2EF3"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 w:rsidR="006A2EF3">
        <w:rPr>
          <w:sz w:val="28"/>
          <w:szCs w:val="28"/>
        </w:rPr>
        <w:t xml:space="preserve"> удостоверился, что подсудимый </w:t>
      </w:r>
      <w:r>
        <w:rPr>
          <w:sz w:val="28"/>
          <w:szCs w:val="28"/>
        </w:rPr>
        <w:t>Шачнев</w:t>
      </w:r>
      <w:r>
        <w:rPr>
          <w:sz w:val="28"/>
          <w:szCs w:val="28"/>
        </w:rPr>
        <w:t xml:space="preserve"> А.Г.</w:t>
      </w:r>
      <w:r w:rsidR="006A2EF3">
        <w:rPr>
          <w:sz w:val="28"/>
          <w:szCs w:val="28"/>
        </w:rPr>
        <w:t xml:space="preserve">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8F2450" w:rsidRPr="008F2450" w:rsidP="008F24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 w:rsidRPr="008F2450">
        <w:rPr>
          <w:sz w:val="28"/>
          <w:szCs w:val="28"/>
        </w:rPr>
        <w:t xml:space="preserve">Принимая во внимание вышеуказанные обстоятельства, мировой судья приходит к выводу о том, что ходатайство подсудимого </w:t>
      </w:r>
      <w:r>
        <w:rPr>
          <w:sz w:val="28"/>
          <w:szCs w:val="28"/>
        </w:rPr>
        <w:t>Шачнева</w:t>
      </w:r>
      <w:r>
        <w:rPr>
          <w:sz w:val="28"/>
          <w:szCs w:val="28"/>
        </w:rPr>
        <w:t xml:space="preserve"> А.Г.</w:t>
      </w:r>
      <w:r w:rsidRPr="008F2450">
        <w:rPr>
          <w:sz w:val="28"/>
          <w:szCs w:val="28"/>
        </w:rPr>
        <w:t xml:space="preserve"> </w:t>
      </w:r>
      <w:r w:rsidRPr="008F2450">
        <w:rPr>
          <w:sz w:val="28"/>
          <w:szCs w:val="28"/>
        </w:rPr>
        <w:t xml:space="preserve">заявлено им в соответствии с требованиями главы 40 УПК РФ, в </w:t>
      </w:r>
      <w:r w:rsidRPr="008F2450">
        <w:rPr>
          <w:sz w:val="28"/>
          <w:szCs w:val="28"/>
        </w:rPr>
        <w:t>связи</w:t>
      </w:r>
      <w:r w:rsidRPr="008F2450">
        <w:rPr>
          <w:sz w:val="28"/>
          <w:szCs w:val="28"/>
        </w:rPr>
        <w:t xml:space="preserve"> с чем мировой судья считает возможным применить особый порядок судебного разбирательства и постановить приговор без проведения судебного разбирательства.    </w:t>
      </w:r>
    </w:p>
    <w:p w:rsidR="008F2450" w:rsidRPr="008F2450" w:rsidP="008F2450">
      <w:pPr>
        <w:pStyle w:val="Style6"/>
        <w:rPr>
          <w:sz w:val="28"/>
          <w:szCs w:val="28"/>
        </w:rPr>
      </w:pPr>
      <w:r w:rsidRPr="008F2450">
        <w:rPr>
          <w:sz w:val="28"/>
          <w:szCs w:val="28"/>
        </w:rPr>
        <w:t xml:space="preserve">Мировой судья приходит к выводу, что обвинение, с которым согласился подсудимый </w:t>
      </w:r>
      <w:r>
        <w:rPr>
          <w:sz w:val="28"/>
          <w:szCs w:val="28"/>
        </w:rPr>
        <w:t>Шачнев</w:t>
      </w:r>
      <w:r>
        <w:rPr>
          <w:sz w:val="28"/>
          <w:szCs w:val="28"/>
        </w:rPr>
        <w:t xml:space="preserve"> А.Г.</w:t>
      </w:r>
      <w:r w:rsidRPr="008F2450">
        <w:rPr>
          <w:sz w:val="28"/>
          <w:szCs w:val="28"/>
        </w:rPr>
        <w:t xml:space="preserve"> обоснованно, подтверждается доказательствами, собранными по уголовному делу:</w:t>
      </w:r>
    </w:p>
    <w:p w:rsidR="008F2450" w:rsidRPr="008F2450" w:rsidP="008F2450">
      <w:pPr>
        <w:pStyle w:val="Style6"/>
        <w:rPr>
          <w:sz w:val="28"/>
          <w:szCs w:val="28"/>
        </w:rPr>
      </w:pPr>
      <w:r w:rsidRPr="008F2450">
        <w:rPr>
          <w:sz w:val="28"/>
          <w:szCs w:val="28"/>
        </w:rPr>
        <w:t xml:space="preserve">- показаниями потерпевшей </w:t>
      </w:r>
      <w:r w:rsidR="005F3D49">
        <w:rPr>
          <w:sz w:val="28"/>
          <w:szCs w:val="28"/>
        </w:rPr>
        <w:t>…</w:t>
      </w:r>
      <w:r w:rsidRPr="008F2450">
        <w:rPr>
          <w:sz w:val="28"/>
          <w:szCs w:val="28"/>
        </w:rPr>
        <w:t xml:space="preserve"> (</w:t>
      </w:r>
      <w:r w:rsidRPr="008F2450">
        <w:rPr>
          <w:sz w:val="28"/>
          <w:szCs w:val="28"/>
        </w:rPr>
        <w:t>л.д</w:t>
      </w:r>
      <w:r w:rsidRPr="008F2450">
        <w:rPr>
          <w:sz w:val="28"/>
          <w:szCs w:val="28"/>
        </w:rPr>
        <w:t xml:space="preserve">. </w:t>
      </w:r>
      <w:r>
        <w:rPr>
          <w:sz w:val="28"/>
          <w:szCs w:val="28"/>
        </w:rPr>
        <w:t>23-24</w:t>
      </w:r>
      <w:r w:rsidRPr="008F2450">
        <w:rPr>
          <w:sz w:val="28"/>
          <w:szCs w:val="28"/>
        </w:rPr>
        <w:t>);</w:t>
      </w:r>
    </w:p>
    <w:p w:rsidR="008F2450" w:rsidRPr="008F2450" w:rsidP="008F2450">
      <w:pPr>
        <w:pStyle w:val="Style6"/>
        <w:rPr>
          <w:sz w:val="28"/>
          <w:szCs w:val="28"/>
        </w:rPr>
      </w:pPr>
      <w:r>
        <w:rPr>
          <w:sz w:val="28"/>
          <w:szCs w:val="28"/>
        </w:rPr>
        <w:t>- показаниями свидетелей</w:t>
      </w:r>
      <w:r w:rsidRPr="008F2450">
        <w:rPr>
          <w:sz w:val="28"/>
          <w:szCs w:val="28"/>
        </w:rPr>
        <w:t xml:space="preserve"> </w:t>
      </w:r>
      <w:r w:rsidR="005F3D49">
        <w:rPr>
          <w:sz w:val="28"/>
          <w:szCs w:val="28"/>
        </w:rPr>
        <w:t>…</w:t>
      </w:r>
      <w:r>
        <w:rPr>
          <w:sz w:val="28"/>
          <w:szCs w:val="28"/>
        </w:rPr>
        <w:t xml:space="preserve">., </w:t>
      </w:r>
      <w:r w:rsidR="005F3D49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32,20-21</w:t>
      </w:r>
      <w:r w:rsidRPr="008F2450">
        <w:rPr>
          <w:sz w:val="28"/>
          <w:szCs w:val="28"/>
        </w:rPr>
        <w:t xml:space="preserve">); </w:t>
      </w:r>
    </w:p>
    <w:p w:rsidR="008F2450" w:rsidRPr="008F2450" w:rsidP="008F2450">
      <w:pPr>
        <w:pStyle w:val="Style6"/>
        <w:rPr>
          <w:sz w:val="28"/>
          <w:szCs w:val="28"/>
        </w:rPr>
      </w:pPr>
      <w:r w:rsidRPr="008F2450">
        <w:rPr>
          <w:sz w:val="28"/>
          <w:szCs w:val="28"/>
        </w:rPr>
        <w:t xml:space="preserve">- </w:t>
      </w:r>
      <w:r>
        <w:rPr>
          <w:sz w:val="28"/>
          <w:szCs w:val="28"/>
        </w:rPr>
        <w:t>заявлением о преступлении (л.д.4</w:t>
      </w:r>
      <w:r w:rsidRPr="008F2450">
        <w:rPr>
          <w:sz w:val="28"/>
          <w:szCs w:val="28"/>
        </w:rPr>
        <w:t xml:space="preserve">); </w:t>
      </w:r>
    </w:p>
    <w:p w:rsidR="008F2450" w:rsidRPr="008F2450" w:rsidP="008F2450">
      <w:pPr>
        <w:pStyle w:val="Style6"/>
        <w:rPr>
          <w:sz w:val="28"/>
          <w:szCs w:val="28"/>
        </w:rPr>
      </w:pPr>
      <w:r w:rsidRPr="008F245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данными </w:t>
      </w:r>
      <w:r w:rsidRPr="008F2450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8F2450">
        <w:rPr>
          <w:sz w:val="28"/>
          <w:szCs w:val="28"/>
        </w:rPr>
        <w:t xml:space="preserve"> осмотра места происшествия (</w:t>
      </w:r>
      <w:r w:rsidRPr="008F2450">
        <w:rPr>
          <w:sz w:val="28"/>
          <w:szCs w:val="28"/>
        </w:rPr>
        <w:t>л.д</w:t>
      </w:r>
      <w:r w:rsidRPr="008F2450">
        <w:rPr>
          <w:sz w:val="28"/>
          <w:szCs w:val="28"/>
        </w:rPr>
        <w:t xml:space="preserve">. 8-9); </w:t>
      </w:r>
    </w:p>
    <w:p w:rsidR="008F2450" w:rsidP="008F2450">
      <w:pPr>
        <w:pStyle w:val="Style6"/>
        <w:rPr>
          <w:sz w:val="28"/>
          <w:szCs w:val="28"/>
        </w:rPr>
      </w:pPr>
      <w:r w:rsidRPr="008F2450">
        <w:rPr>
          <w:sz w:val="28"/>
          <w:szCs w:val="28"/>
        </w:rPr>
        <w:t xml:space="preserve">- </w:t>
      </w:r>
      <w:r>
        <w:rPr>
          <w:sz w:val="28"/>
          <w:szCs w:val="28"/>
        </w:rPr>
        <w:t>заявлением о явке с повинной</w:t>
      </w:r>
      <w:r w:rsidRPr="008F2450">
        <w:rPr>
          <w:sz w:val="28"/>
          <w:szCs w:val="28"/>
        </w:rPr>
        <w:t xml:space="preserve"> (</w:t>
      </w:r>
      <w:r w:rsidRPr="008F2450">
        <w:rPr>
          <w:sz w:val="28"/>
          <w:szCs w:val="28"/>
        </w:rPr>
        <w:t>л.д</w:t>
      </w:r>
      <w:r w:rsidRPr="008F2450">
        <w:rPr>
          <w:sz w:val="28"/>
          <w:szCs w:val="28"/>
        </w:rPr>
        <w:t xml:space="preserve">. </w:t>
      </w:r>
      <w:r>
        <w:rPr>
          <w:sz w:val="28"/>
          <w:szCs w:val="28"/>
        </w:rPr>
        <w:t>16</w:t>
      </w:r>
      <w:r w:rsidRPr="008F2450">
        <w:rPr>
          <w:sz w:val="28"/>
          <w:szCs w:val="28"/>
        </w:rPr>
        <w:t xml:space="preserve">); </w:t>
      </w:r>
    </w:p>
    <w:p w:rsidR="008F2450" w:rsidRPr="008F2450" w:rsidP="008F2450">
      <w:pPr>
        <w:pStyle w:val="Style6"/>
        <w:rPr>
          <w:sz w:val="28"/>
          <w:szCs w:val="28"/>
        </w:rPr>
      </w:pPr>
      <w:r>
        <w:rPr>
          <w:sz w:val="28"/>
          <w:szCs w:val="28"/>
        </w:rPr>
        <w:t>- данными протокола осмотра предметов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27-28);</w:t>
      </w:r>
    </w:p>
    <w:p w:rsidR="008F2450" w:rsidRPr="008F2450" w:rsidP="008F2450">
      <w:pPr>
        <w:pStyle w:val="Style6"/>
        <w:rPr>
          <w:sz w:val="28"/>
          <w:szCs w:val="28"/>
        </w:rPr>
      </w:pPr>
      <w:r w:rsidRPr="008F2450">
        <w:rPr>
          <w:sz w:val="28"/>
          <w:szCs w:val="28"/>
        </w:rPr>
        <w:t>- вещественными доказательствами (</w:t>
      </w:r>
      <w:r>
        <w:rPr>
          <w:sz w:val="28"/>
          <w:szCs w:val="28"/>
        </w:rPr>
        <w:t>30-31</w:t>
      </w:r>
      <w:r w:rsidRPr="008F2450">
        <w:rPr>
          <w:sz w:val="28"/>
          <w:szCs w:val="28"/>
        </w:rPr>
        <w:t xml:space="preserve">). </w:t>
      </w:r>
    </w:p>
    <w:p w:rsidR="008F2450" w:rsidP="008F2450">
      <w:pPr>
        <w:pStyle w:val="Style6"/>
        <w:widowControl/>
        <w:spacing w:line="240" w:lineRule="auto"/>
        <w:rPr>
          <w:sz w:val="28"/>
          <w:szCs w:val="28"/>
        </w:rPr>
      </w:pPr>
      <w:r w:rsidRPr="008F2450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Шачнева</w:t>
      </w:r>
      <w:r>
        <w:rPr>
          <w:sz w:val="28"/>
          <w:szCs w:val="28"/>
        </w:rPr>
        <w:t xml:space="preserve"> А.Г.</w:t>
      </w:r>
      <w:r w:rsidRPr="008F2450">
        <w:rPr>
          <w:sz w:val="28"/>
          <w:szCs w:val="28"/>
        </w:rPr>
        <w:t xml:space="preserve"> правильно квалифицированы по ч. 1 ст. 119 УК РФ, как угроза убийством, если имелись основания опасаться осуществления этой угрозы.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="00917E12">
        <w:rPr>
          <w:sz w:val="28"/>
          <w:szCs w:val="28"/>
        </w:rPr>
        <w:t>Шачневу</w:t>
      </w:r>
      <w:r w:rsidR="00917E12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в соответствии с п.  «и» ч. 1 ст. 61 УК РФ, является явка с повинной.</w:t>
      </w:r>
    </w:p>
    <w:p w:rsidR="006A2EF3" w:rsidRPr="006A2EF3" w:rsidP="006A2EF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EF3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 w:rsidR="00917E12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6A2EF3">
        <w:rPr>
          <w:rFonts w:ascii="Times New Roman" w:hAnsi="Times New Roman" w:cs="Times New Roman"/>
          <w:sz w:val="28"/>
          <w:szCs w:val="28"/>
        </w:rPr>
        <w:t>суд</w:t>
      </w:r>
      <w:r w:rsidR="00917E12">
        <w:rPr>
          <w:rFonts w:ascii="Times New Roman" w:hAnsi="Times New Roman" w:cs="Times New Roman"/>
          <w:sz w:val="28"/>
          <w:szCs w:val="28"/>
        </w:rPr>
        <w:t>ьей</w:t>
      </w:r>
      <w:r w:rsidRPr="006A2EF3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6A2EF3">
        <w:rPr>
          <w:rFonts w:ascii="Times New Roman" w:hAnsi="Times New Roman" w:cs="Times New Roman"/>
          <w:sz w:val="28"/>
          <w:szCs w:val="28"/>
        </w:rPr>
        <w:t>.</w:t>
      </w:r>
    </w:p>
    <w:p w:rsidR="008F2450" w:rsidP="008F2450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>
        <w:rPr>
          <w:sz w:val="28"/>
          <w:szCs w:val="28"/>
        </w:rPr>
        <w:t>Шачневу</w:t>
      </w:r>
      <w:r>
        <w:rPr>
          <w:sz w:val="28"/>
          <w:szCs w:val="28"/>
        </w:rPr>
        <w:t xml:space="preserve"> А.Г. мировой судья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</w:t>
      </w:r>
      <w:r w:rsidR="00DB74D1">
        <w:rPr>
          <w:sz w:val="28"/>
          <w:szCs w:val="28"/>
        </w:rPr>
        <w:t>который по месту жительства  характеризуется  отрицательно (</w:t>
      </w:r>
      <w:r w:rsidR="00DB74D1">
        <w:rPr>
          <w:sz w:val="28"/>
          <w:szCs w:val="28"/>
        </w:rPr>
        <w:t>л.д</w:t>
      </w:r>
      <w:r w:rsidR="00DB74D1">
        <w:rPr>
          <w:sz w:val="28"/>
          <w:szCs w:val="28"/>
        </w:rPr>
        <w:t xml:space="preserve">. 64), на учете у врача нарколога состоит с диагнозом: </w:t>
      </w:r>
      <w:r w:rsidR="005F3D49">
        <w:rPr>
          <w:sz w:val="28"/>
          <w:szCs w:val="28"/>
        </w:rPr>
        <w:t>…</w:t>
      </w:r>
      <w:r w:rsidR="00DB74D1">
        <w:rPr>
          <w:sz w:val="28"/>
          <w:szCs w:val="28"/>
        </w:rPr>
        <w:t xml:space="preserve"> (л.д.54), на</w:t>
      </w:r>
      <w:r w:rsidR="00DB74D1">
        <w:rPr>
          <w:sz w:val="28"/>
          <w:szCs w:val="28"/>
        </w:rPr>
        <w:t xml:space="preserve"> </w:t>
      </w:r>
      <w:r w:rsidR="00DB74D1">
        <w:rPr>
          <w:sz w:val="28"/>
          <w:szCs w:val="28"/>
        </w:rPr>
        <w:t>учете у врача психиатра не состоит (</w:t>
      </w:r>
      <w:r w:rsidR="00DB74D1">
        <w:rPr>
          <w:sz w:val="28"/>
          <w:szCs w:val="28"/>
        </w:rPr>
        <w:t>л.д</w:t>
      </w:r>
      <w:r w:rsidR="00DB74D1">
        <w:rPr>
          <w:sz w:val="28"/>
          <w:szCs w:val="28"/>
        </w:rPr>
        <w:t xml:space="preserve">. 55), </w:t>
      </w:r>
      <w:r w:rsidRPr="00AE799C" w:rsidR="00AE799C">
        <w:rPr>
          <w:sz w:val="28"/>
          <w:szCs w:val="28"/>
        </w:rPr>
        <w:t xml:space="preserve">в настоящее время подсудимый привлекается к ответственности за совершение преступления в период непогашенной судимости </w:t>
      </w:r>
      <w:r w:rsidR="00DB74D1">
        <w:rPr>
          <w:sz w:val="28"/>
          <w:szCs w:val="28"/>
        </w:rPr>
        <w:t xml:space="preserve">по ч.1 ст. 112 УК РФ, </w:t>
      </w:r>
      <w:r>
        <w:rPr>
          <w:sz w:val="28"/>
          <w:szCs w:val="28"/>
        </w:rPr>
        <w:t>обстоятельства, смягчающие и отягчающие наказание, а также влияние назначенного наказания на его исправление.</w:t>
      </w:r>
    </w:p>
    <w:p w:rsidR="00AE799C" w:rsidRPr="00AE799C" w:rsidP="00AE799C">
      <w:pPr>
        <w:ind w:firstLine="720"/>
        <w:jc w:val="both"/>
        <w:rPr>
          <w:sz w:val="28"/>
          <w:szCs w:val="28"/>
        </w:rPr>
      </w:pPr>
      <w:r w:rsidRPr="00AE799C">
        <w:rPr>
          <w:sz w:val="28"/>
          <w:szCs w:val="28"/>
        </w:rPr>
        <w:t xml:space="preserve">Вместе с тем, принимая во внимание признание </w:t>
      </w:r>
      <w:r w:rsidR="00C9685B">
        <w:rPr>
          <w:sz w:val="28"/>
          <w:szCs w:val="28"/>
        </w:rPr>
        <w:t>Шачневым</w:t>
      </w:r>
      <w:r w:rsidR="00C9685B">
        <w:rPr>
          <w:sz w:val="28"/>
          <w:szCs w:val="28"/>
        </w:rPr>
        <w:t xml:space="preserve"> А.Г.</w:t>
      </w:r>
      <w:r w:rsidRPr="00AE799C">
        <w:rPr>
          <w:sz w:val="28"/>
          <w:szCs w:val="28"/>
        </w:rPr>
        <w:t xml:space="preserve"> вины и раскаяние подсудимого в содеянном, о чем свидетельствует его явка с повинной и активное способствование раскрытию и расследованию преступления, мировой судья приходит к выводу о возможности исправления </w:t>
      </w:r>
      <w:r w:rsidR="00C9685B">
        <w:rPr>
          <w:sz w:val="28"/>
          <w:szCs w:val="28"/>
        </w:rPr>
        <w:t>Шачнева</w:t>
      </w:r>
      <w:r w:rsidR="00C9685B">
        <w:rPr>
          <w:sz w:val="28"/>
          <w:szCs w:val="28"/>
        </w:rPr>
        <w:t xml:space="preserve"> А.Г.</w:t>
      </w:r>
      <w:r w:rsidRPr="00AE799C">
        <w:rPr>
          <w:sz w:val="28"/>
          <w:szCs w:val="28"/>
        </w:rPr>
        <w:t xml:space="preserve"> без реального отбывания наказания в виде лишения свободы с назначением подсудимому условного осуждения на основании ст. 73 УК РФ.</w:t>
      </w:r>
    </w:p>
    <w:p w:rsidR="00AE799C" w:rsidP="00AE799C">
      <w:pPr>
        <w:ind w:firstLine="720"/>
        <w:jc w:val="both"/>
        <w:rPr>
          <w:sz w:val="28"/>
          <w:szCs w:val="28"/>
        </w:rPr>
      </w:pPr>
      <w:r w:rsidRPr="00AE799C">
        <w:rPr>
          <w:sz w:val="28"/>
          <w:szCs w:val="28"/>
        </w:rPr>
        <w:t xml:space="preserve">По мнению </w:t>
      </w:r>
      <w:r w:rsidRPr="00AE799C">
        <w:rPr>
          <w:sz w:val="28"/>
          <w:szCs w:val="28"/>
        </w:rPr>
        <w:t>мирового</w:t>
      </w:r>
      <w:r w:rsidRPr="00AE799C">
        <w:rPr>
          <w:sz w:val="28"/>
          <w:szCs w:val="28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0C7A4F" w:rsidRPr="00AE799C" w:rsidP="00AE7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</w:t>
      </w:r>
      <w:r>
        <w:rPr>
          <w:sz w:val="28"/>
          <w:szCs w:val="28"/>
        </w:rPr>
        <w:t>и</w:t>
      </w:r>
      <w:r w:rsidRPr="000C7A4F">
        <w:rPr>
          <w:sz w:val="28"/>
          <w:szCs w:val="28"/>
        </w:rPr>
        <w:t>.о</w:t>
      </w:r>
      <w:r w:rsidRPr="000C7A4F">
        <w:rPr>
          <w:sz w:val="28"/>
          <w:szCs w:val="28"/>
        </w:rPr>
        <w:t xml:space="preserve">. мирового судьи судебного участка № </w:t>
      </w:r>
      <w:r w:rsidR="005F3D49">
        <w:rPr>
          <w:sz w:val="28"/>
          <w:szCs w:val="28"/>
        </w:rPr>
        <w:t>……</w:t>
      </w:r>
      <w:r w:rsidRPr="000C7A4F">
        <w:rPr>
          <w:sz w:val="28"/>
          <w:szCs w:val="28"/>
        </w:rPr>
        <w:t xml:space="preserve"> судебного района (</w:t>
      </w:r>
      <w:r w:rsidR="005F3D49">
        <w:rPr>
          <w:sz w:val="28"/>
          <w:szCs w:val="28"/>
        </w:rPr>
        <w:t>…</w:t>
      </w:r>
      <w:r w:rsidRPr="000C7A4F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район) Республики Крым, мирового</w:t>
      </w:r>
      <w:r w:rsidRPr="000C7A4F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0C7A4F">
        <w:rPr>
          <w:sz w:val="28"/>
          <w:szCs w:val="28"/>
        </w:rPr>
        <w:t xml:space="preserve"> </w:t>
      </w:r>
      <w:r w:rsidRPr="000C7A4F">
        <w:rPr>
          <w:sz w:val="28"/>
          <w:szCs w:val="28"/>
        </w:rPr>
        <w:t xml:space="preserve">судебного участка № </w:t>
      </w:r>
      <w:r w:rsidR="005F3D49">
        <w:rPr>
          <w:sz w:val="28"/>
          <w:szCs w:val="28"/>
        </w:rPr>
        <w:t>…... судебного района (…</w:t>
      </w:r>
      <w:r w:rsidRPr="000C7A4F">
        <w:rPr>
          <w:sz w:val="28"/>
          <w:szCs w:val="28"/>
        </w:rPr>
        <w:t xml:space="preserve"> муниципальный район) Республики Крым</w:t>
      </w:r>
      <w:r>
        <w:rPr>
          <w:sz w:val="28"/>
          <w:szCs w:val="28"/>
        </w:rPr>
        <w:t xml:space="preserve"> от 22.05.2018 г. подлежит самостоятельному исполнению.</w:t>
      </w:r>
    </w:p>
    <w:p w:rsidR="00C9685B" w:rsidP="00C9685B">
      <w:pPr>
        <w:ind w:firstLine="720"/>
        <w:jc w:val="both"/>
        <w:rPr>
          <w:sz w:val="28"/>
          <w:szCs w:val="28"/>
        </w:rPr>
      </w:pPr>
      <w:r w:rsidRPr="00AE799C">
        <w:rPr>
          <w:sz w:val="28"/>
          <w:szCs w:val="28"/>
        </w:rPr>
        <w:t xml:space="preserve">Вещественное  доказательство – кухонный нож, </w:t>
      </w:r>
      <w:r>
        <w:rPr>
          <w:sz w:val="28"/>
          <w:szCs w:val="28"/>
        </w:rPr>
        <w:t>переданный</w:t>
      </w:r>
      <w:r w:rsidRPr="00C9685B">
        <w:rPr>
          <w:sz w:val="28"/>
          <w:szCs w:val="28"/>
        </w:rPr>
        <w:t xml:space="preserve"> на ответственное хранение потерпевшей </w:t>
      </w:r>
      <w:r w:rsidR="005F3D49">
        <w:rPr>
          <w:sz w:val="28"/>
          <w:szCs w:val="28"/>
        </w:rPr>
        <w:t>…</w:t>
      </w:r>
      <w:r w:rsidRPr="00C9685B">
        <w:rPr>
          <w:sz w:val="28"/>
          <w:szCs w:val="28"/>
        </w:rPr>
        <w:t xml:space="preserve">. считать возвращёнными по принадлежности.    </w:t>
      </w:r>
    </w:p>
    <w:p w:rsidR="00C9685B" w:rsidP="00C968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C9685B" w:rsidP="00C968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AE799C" w:rsidRPr="00AE799C" w:rsidP="00AE799C">
      <w:pPr>
        <w:ind w:firstLine="720"/>
        <w:jc w:val="both"/>
        <w:rPr>
          <w:sz w:val="28"/>
          <w:szCs w:val="28"/>
        </w:rPr>
      </w:pPr>
      <w:r w:rsidRPr="00AE799C">
        <w:rPr>
          <w:sz w:val="28"/>
          <w:szCs w:val="28"/>
        </w:rPr>
        <w:t xml:space="preserve">Принимая во внимание, что адвокат  Белоусова Н.В.  принимала участие в уголовном судопроизводстве по назначению, а уголовное дело рассмотрено в особом порядке, суд в соответствии  со </w:t>
      </w:r>
      <w:r w:rsidRPr="00AE799C">
        <w:rPr>
          <w:sz w:val="28"/>
          <w:szCs w:val="28"/>
        </w:rPr>
        <w:t>ст.ст</w:t>
      </w:r>
      <w:r w:rsidRPr="00AE799C">
        <w:rPr>
          <w:sz w:val="28"/>
          <w:szCs w:val="28"/>
        </w:rPr>
        <w:t xml:space="preserve">. 131,132 УПК РФ считает, что сумма, подлежащая  выплате адвокату за оказание юридической помощи, должна быть возмещена за счет средств Федерального  бюджета из расчета 550 руб. за один день участия  в судебном заседании.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307-309, 314-317 УПК РФ, </w:t>
      </w:r>
      <w:r w:rsidR="00C9685B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C9685B">
        <w:rPr>
          <w:sz w:val="28"/>
          <w:szCs w:val="28"/>
        </w:rPr>
        <w:t>ья</w:t>
      </w:r>
    </w:p>
    <w:p w:rsidR="006A2EF3" w:rsidP="006A2EF3">
      <w:pPr>
        <w:ind w:firstLine="720"/>
        <w:jc w:val="both"/>
        <w:rPr>
          <w:sz w:val="28"/>
          <w:szCs w:val="28"/>
        </w:rPr>
      </w:pPr>
    </w:p>
    <w:p w:rsidR="006A2EF3" w:rsidP="006A2EF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6A2EF3" w:rsidP="006A2EF3">
      <w:pPr>
        <w:ind w:firstLine="284"/>
        <w:jc w:val="center"/>
        <w:rPr>
          <w:sz w:val="28"/>
          <w:szCs w:val="28"/>
        </w:rPr>
      </w:pPr>
    </w:p>
    <w:p w:rsidR="00C9685B" w:rsidRPr="00C9685B" w:rsidP="00C968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009F9">
        <w:rPr>
          <w:sz w:val="28"/>
          <w:szCs w:val="28"/>
        </w:rPr>
        <w:t>Шачнева</w:t>
      </w:r>
      <w:r w:rsidR="00B009F9">
        <w:rPr>
          <w:sz w:val="28"/>
          <w:szCs w:val="28"/>
        </w:rPr>
        <w:t xml:space="preserve"> </w:t>
      </w:r>
      <w:r w:rsidR="005F3D49">
        <w:rPr>
          <w:sz w:val="28"/>
          <w:szCs w:val="28"/>
        </w:rPr>
        <w:t>А.Г.</w:t>
      </w:r>
      <w:r w:rsidRPr="001F0A5C" w:rsidR="001F0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преступления, предусмотренного </w:t>
      </w:r>
      <w:r w:rsidR="00B009F9">
        <w:rPr>
          <w:sz w:val="28"/>
          <w:szCs w:val="28"/>
        </w:rPr>
        <w:t xml:space="preserve">ч.1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119</w:t>
      </w:r>
      <w:r>
        <w:rPr>
          <w:sz w:val="28"/>
          <w:szCs w:val="28"/>
        </w:rPr>
        <w:t xml:space="preserve"> УК РФ и </w:t>
      </w:r>
      <w:r w:rsidRPr="00C9685B">
        <w:rPr>
          <w:sz w:val="28"/>
          <w:szCs w:val="28"/>
        </w:rPr>
        <w:t xml:space="preserve">назначить ему наказание в виде лишения свободы на срок 9 (девять) месяцев. </w:t>
      </w:r>
    </w:p>
    <w:p w:rsidR="00C9685B" w:rsidRPr="00C9685B" w:rsidP="00C9685B">
      <w:pPr>
        <w:ind w:firstLine="720"/>
        <w:jc w:val="both"/>
        <w:rPr>
          <w:sz w:val="28"/>
          <w:szCs w:val="28"/>
        </w:rPr>
      </w:pPr>
      <w:r w:rsidRPr="00C9685B">
        <w:rPr>
          <w:sz w:val="28"/>
          <w:szCs w:val="28"/>
        </w:rPr>
        <w:t xml:space="preserve">На основании ст. 73 УК РФ назначенное </w:t>
      </w:r>
      <w:r>
        <w:rPr>
          <w:sz w:val="28"/>
          <w:szCs w:val="28"/>
        </w:rPr>
        <w:t>Шачнева</w:t>
      </w:r>
      <w:r>
        <w:rPr>
          <w:sz w:val="28"/>
          <w:szCs w:val="28"/>
        </w:rPr>
        <w:t xml:space="preserve"> А.Г.</w:t>
      </w:r>
      <w:r w:rsidRPr="00C9685B">
        <w:rPr>
          <w:sz w:val="28"/>
          <w:szCs w:val="28"/>
        </w:rPr>
        <w:t xml:space="preserve"> наказание считать условным с испытательным сроком 2 (два) года.</w:t>
      </w:r>
    </w:p>
    <w:p w:rsidR="00C9685B" w:rsidP="00C9685B">
      <w:pPr>
        <w:ind w:firstLine="720"/>
        <w:jc w:val="both"/>
        <w:rPr>
          <w:sz w:val="28"/>
          <w:szCs w:val="28"/>
        </w:rPr>
      </w:pPr>
      <w:r w:rsidRPr="00C9685B">
        <w:rPr>
          <w:sz w:val="28"/>
          <w:szCs w:val="28"/>
        </w:rPr>
        <w:t xml:space="preserve">Возложить на </w:t>
      </w:r>
      <w:r w:rsidR="00A73400">
        <w:rPr>
          <w:sz w:val="28"/>
          <w:szCs w:val="28"/>
        </w:rPr>
        <w:t>Шачнева</w:t>
      </w:r>
      <w:r w:rsidR="00A73400">
        <w:rPr>
          <w:sz w:val="28"/>
          <w:szCs w:val="28"/>
        </w:rPr>
        <w:t xml:space="preserve"> А.Г.</w:t>
      </w:r>
      <w:r w:rsidRPr="00C9685B">
        <w:rPr>
          <w:sz w:val="28"/>
          <w:szCs w:val="28"/>
        </w:rPr>
        <w:t xml:space="preserve"> обязанность не менять постоянного места жительства без уведомления специализированного государственного органа, осуществляющего </w:t>
      </w:r>
      <w:r w:rsidRPr="00C9685B">
        <w:rPr>
          <w:sz w:val="28"/>
          <w:szCs w:val="28"/>
        </w:rPr>
        <w:t>контроль за</w:t>
      </w:r>
      <w:r w:rsidRPr="00C9685B">
        <w:rPr>
          <w:sz w:val="28"/>
          <w:szCs w:val="28"/>
        </w:rPr>
        <w:t xml:space="preserve"> поведением условно осужденного, являться в данный орган на регистрацию два раза в месяц.</w:t>
      </w:r>
    </w:p>
    <w:p w:rsidR="000C7A4F" w:rsidRPr="00C9685B" w:rsidP="00C9685B">
      <w:pPr>
        <w:ind w:firstLine="720"/>
        <w:jc w:val="both"/>
        <w:rPr>
          <w:sz w:val="28"/>
          <w:szCs w:val="28"/>
        </w:rPr>
      </w:pPr>
      <w:r w:rsidRPr="000C7A4F">
        <w:rPr>
          <w:sz w:val="28"/>
          <w:szCs w:val="28"/>
        </w:rPr>
        <w:t xml:space="preserve">Приговор </w:t>
      </w:r>
      <w:r w:rsidRPr="000C7A4F">
        <w:rPr>
          <w:sz w:val="28"/>
          <w:szCs w:val="28"/>
        </w:rPr>
        <w:t>и.о</w:t>
      </w:r>
      <w:r w:rsidRPr="000C7A4F">
        <w:rPr>
          <w:sz w:val="28"/>
          <w:szCs w:val="28"/>
        </w:rPr>
        <w:t xml:space="preserve">. мирового судьи судебного участка № </w:t>
      </w:r>
      <w:r w:rsidR="005F3D49">
        <w:rPr>
          <w:sz w:val="28"/>
          <w:szCs w:val="28"/>
        </w:rPr>
        <w:t>... …</w:t>
      </w:r>
      <w:r w:rsidRPr="000C7A4F">
        <w:rPr>
          <w:sz w:val="28"/>
          <w:szCs w:val="28"/>
        </w:rPr>
        <w:t>судебного района (</w:t>
      </w:r>
      <w:r w:rsidR="005F3D49">
        <w:rPr>
          <w:sz w:val="28"/>
          <w:szCs w:val="28"/>
        </w:rPr>
        <w:t>…</w:t>
      </w:r>
      <w:r w:rsidRPr="000C7A4F">
        <w:rPr>
          <w:sz w:val="28"/>
          <w:szCs w:val="28"/>
        </w:rPr>
        <w:t xml:space="preserve"> муниципальный район) Республики Крым, мирового судьи судебного участка № </w:t>
      </w:r>
      <w:r w:rsidR="005F3D49">
        <w:rPr>
          <w:sz w:val="28"/>
          <w:szCs w:val="28"/>
        </w:rPr>
        <w:t>…</w:t>
      </w:r>
      <w:r w:rsidRPr="000C7A4F">
        <w:rPr>
          <w:sz w:val="28"/>
          <w:szCs w:val="28"/>
        </w:rPr>
        <w:t xml:space="preserve"> </w:t>
      </w:r>
      <w:r w:rsidR="005F3D49">
        <w:rPr>
          <w:sz w:val="28"/>
          <w:szCs w:val="28"/>
        </w:rPr>
        <w:t>…</w:t>
      </w:r>
      <w:r w:rsidRPr="000C7A4F">
        <w:rPr>
          <w:sz w:val="28"/>
          <w:szCs w:val="28"/>
        </w:rPr>
        <w:t xml:space="preserve"> судебного района (</w:t>
      </w:r>
      <w:r w:rsidR="005F3D49">
        <w:rPr>
          <w:sz w:val="28"/>
          <w:szCs w:val="28"/>
        </w:rPr>
        <w:t>…</w:t>
      </w:r>
      <w:r w:rsidRPr="000C7A4F">
        <w:rPr>
          <w:sz w:val="28"/>
          <w:szCs w:val="28"/>
        </w:rPr>
        <w:t xml:space="preserve">муниципальный район) Республики Крым от 22.05.2018 г. </w:t>
      </w:r>
      <w:r>
        <w:rPr>
          <w:sz w:val="28"/>
          <w:szCs w:val="28"/>
        </w:rPr>
        <w:t xml:space="preserve">исполнять самостоятельно. </w:t>
      </w:r>
    </w:p>
    <w:p w:rsidR="00C9685B" w:rsidP="00C9685B">
      <w:pPr>
        <w:ind w:firstLine="720"/>
        <w:jc w:val="both"/>
        <w:rPr>
          <w:sz w:val="28"/>
          <w:szCs w:val="28"/>
        </w:rPr>
      </w:pPr>
      <w:r w:rsidRPr="00AE799C">
        <w:rPr>
          <w:sz w:val="28"/>
          <w:szCs w:val="28"/>
        </w:rPr>
        <w:t xml:space="preserve">Вещественное  доказательство – кухонный нож, </w:t>
      </w:r>
      <w:r>
        <w:rPr>
          <w:sz w:val="28"/>
          <w:szCs w:val="28"/>
        </w:rPr>
        <w:t>переданный</w:t>
      </w:r>
      <w:r w:rsidRPr="00C9685B">
        <w:rPr>
          <w:sz w:val="28"/>
          <w:szCs w:val="28"/>
        </w:rPr>
        <w:t xml:space="preserve"> на ответственное хранение потерпевшей </w:t>
      </w:r>
      <w:r w:rsidR="005F3D49">
        <w:rPr>
          <w:sz w:val="28"/>
          <w:szCs w:val="28"/>
        </w:rPr>
        <w:t>…</w:t>
      </w:r>
      <w:r w:rsidRPr="00C9685B">
        <w:rPr>
          <w:sz w:val="28"/>
          <w:szCs w:val="28"/>
        </w:rPr>
        <w:t xml:space="preserve"> считать возвращёнными по принадлежности.    </w:t>
      </w:r>
    </w:p>
    <w:p w:rsidR="00C9685B" w:rsidP="00C9685B">
      <w:pPr>
        <w:ind w:firstLine="720"/>
        <w:jc w:val="both"/>
        <w:rPr>
          <w:sz w:val="28"/>
          <w:szCs w:val="28"/>
        </w:rPr>
      </w:pPr>
      <w:r w:rsidRPr="00C9685B">
        <w:rPr>
          <w:sz w:val="28"/>
          <w:szCs w:val="28"/>
        </w:rPr>
        <w:t>Признать процессуальными издержками суммы, подлежащие к выплате адвокату Белоусовой Н.В. за оказание юридической помощи по назначению и взыскать с Федерального бюджета в пользу адвоката Белоусовой Натальи Владимировны 1 100 (одну тысячу сто) рублей за два д</w:t>
      </w:r>
      <w:r>
        <w:rPr>
          <w:sz w:val="28"/>
          <w:szCs w:val="28"/>
        </w:rPr>
        <w:t>ня участия в судебном заседании.</w:t>
      </w:r>
    </w:p>
    <w:p w:rsidR="006A2EF3" w:rsidP="00C9685B">
      <w:pPr>
        <w:ind w:firstLine="720"/>
        <w:jc w:val="both"/>
        <w:rPr>
          <w:sz w:val="28"/>
          <w:szCs w:val="28"/>
        </w:rPr>
      </w:pPr>
      <w:r w:rsidRPr="00C9685B">
        <w:rPr>
          <w:sz w:val="28"/>
          <w:szCs w:val="28"/>
        </w:rPr>
        <w:t xml:space="preserve">Приговор может быть обжалован в Бахчисарайский районный суд Республики Крым в течение 10 суток через мирового судью судебного участка №28 Бахчисарайского судебного района (Бахчисарайский муниципальный район) Республики Крым  с момента его провозглашения, осужденным, содержащимся под стражей, в тот же срок с момента получения </w:t>
      </w:r>
      <w:r w:rsidRPr="00C9685B">
        <w:rPr>
          <w:sz w:val="28"/>
          <w:szCs w:val="28"/>
        </w:rPr>
        <w:t xml:space="preserve">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6A2EF3" w:rsidP="006A2EF3">
      <w:pPr>
        <w:jc w:val="both"/>
        <w:rPr>
          <w:sz w:val="28"/>
          <w:szCs w:val="28"/>
        </w:rPr>
      </w:pPr>
    </w:p>
    <w:p w:rsidR="00076E4F" w:rsidP="00C46AE7">
      <w:pPr>
        <w:jc w:val="both"/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 w:rsidR="00B009F9">
        <w:rPr>
          <w:sz w:val="28"/>
          <w:szCs w:val="28"/>
        </w:rPr>
        <w:t>А.Ю. Черкашин</w:t>
      </w:r>
    </w:p>
    <w:sectPr w:rsidSect="000C7A4F">
      <w:headerReference w:type="default" r:id="rId5"/>
      <w:pgSz w:w="11906" w:h="16838"/>
      <w:pgMar w:top="1135" w:right="851" w:bottom="993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46081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0C7A4F" w:rsidRPr="000C7A4F">
        <w:pPr>
          <w:pStyle w:val="Header"/>
          <w:jc w:val="center"/>
          <w:rPr>
            <w:sz w:val="22"/>
            <w:szCs w:val="22"/>
          </w:rPr>
        </w:pPr>
        <w:r w:rsidRPr="000C7A4F">
          <w:rPr>
            <w:sz w:val="22"/>
            <w:szCs w:val="22"/>
          </w:rPr>
          <w:fldChar w:fldCharType="begin"/>
        </w:r>
        <w:r w:rsidRPr="000C7A4F">
          <w:rPr>
            <w:sz w:val="22"/>
            <w:szCs w:val="22"/>
          </w:rPr>
          <w:instrText>PAGE   \* MERGEFORMAT</w:instrText>
        </w:r>
        <w:r w:rsidRPr="000C7A4F">
          <w:rPr>
            <w:sz w:val="22"/>
            <w:szCs w:val="22"/>
          </w:rPr>
          <w:fldChar w:fldCharType="separate"/>
        </w:r>
        <w:r w:rsidR="005F3D49">
          <w:rPr>
            <w:noProof/>
            <w:sz w:val="22"/>
            <w:szCs w:val="22"/>
          </w:rPr>
          <w:t>5</w:t>
        </w:r>
        <w:r w:rsidRPr="000C7A4F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76E4F"/>
    <w:rsid w:val="000A081A"/>
    <w:rsid w:val="000C7A4F"/>
    <w:rsid w:val="001103AA"/>
    <w:rsid w:val="00192EC9"/>
    <w:rsid w:val="001F0A5C"/>
    <w:rsid w:val="00207BD3"/>
    <w:rsid w:val="002216EF"/>
    <w:rsid w:val="00270EA1"/>
    <w:rsid w:val="002C3716"/>
    <w:rsid w:val="005F3D49"/>
    <w:rsid w:val="00696105"/>
    <w:rsid w:val="006A2EF3"/>
    <w:rsid w:val="007726C4"/>
    <w:rsid w:val="007F593E"/>
    <w:rsid w:val="0082424F"/>
    <w:rsid w:val="008D3FC0"/>
    <w:rsid w:val="008F2450"/>
    <w:rsid w:val="00917E12"/>
    <w:rsid w:val="00956F62"/>
    <w:rsid w:val="00A3644A"/>
    <w:rsid w:val="00A42F16"/>
    <w:rsid w:val="00A649BE"/>
    <w:rsid w:val="00A73400"/>
    <w:rsid w:val="00AE799C"/>
    <w:rsid w:val="00B009F9"/>
    <w:rsid w:val="00BA0E62"/>
    <w:rsid w:val="00C07516"/>
    <w:rsid w:val="00C46AE7"/>
    <w:rsid w:val="00C9685B"/>
    <w:rsid w:val="00CD43E4"/>
    <w:rsid w:val="00CD7035"/>
    <w:rsid w:val="00DA17C8"/>
    <w:rsid w:val="00DB74D1"/>
    <w:rsid w:val="00DF4764"/>
    <w:rsid w:val="00F70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C7A4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C7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C7A4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C7A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6183-0FCE-4218-A2F8-586BD2C3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