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jc w:val="right"/>
        <w:rPr>
          <w:sz w:val="28"/>
          <w:szCs w:val="28"/>
        </w:rPr>
      </w:pPr>
      <w:r>
        <w:rPr>
          <w:sz w:val="28"/>
          <w:szCs w:val="28"/>
        </w:rPr>
        <w:t xml:space="preserve">Дело № 1-29-5/2021 </w:t>
      </w:r>
    </w:p>
    <w:p>
      <w:pPr>
        <w:jc w:val="center"/>
        <w:rPr>
          <w:sz w:val="28"/>
          <w:szCs w:val="28"/>
        </w:rPr>
      </w:pPr>
    </w:p>
    <w:p>
      <w:pPr>
        <w:jc w:val="center"/>
        <w:rPr>
          <w:sz w:val="28"/>
          <w:szCs w:val="28"/>
        </w:rPr>
      </w:pPr>
      <w:r>
        <w:rPr>
          <w:sz w:val="28"/>
          <w:szCs w:val="28"/>
        </w:rPr>
        <w:t>ПРИГОВОР</w:t>
      </w:r>
    </w:p>
    <w:p>
      <w:pPr>
        <w:jc w:val="center"/>
        <w:rPr>
          <w:b/>
          <w:sz w:val="28"/>
          <w:szCs w:val="28"/>
        </w:rPr>
      </w:pPr>
      <w:r>
        <w:rPr>
          <w:sz w:val="28"/>
          <w:szCs w:val="28"/>
        </w:rPr>
        <w:t xml:space="preserve"> ИМЕНЕМ РОССИЙСКОЙ ФЕДЕРАЦИИ</w:t>
      </w:r>
    </w:p>
    <w:p>
      <w:pPr>
        <w:jc w:val="center"/>
        <w:rPr>
          <w:b/>
          <w:sz w:val="28"/>
          <w:szCs w:val="28"/>
        </w:rPr>
      </w:pPr>
    </w:p>
    <w:p>
      <w:pPr>
        <w:tabs>
          <w:tab w:val="left" w:pos="6338"/>
        </w:tabs>
        <w:ind w:firstLine="567"/>
        <w:jc w:val="both"/>
        <w:rPr>
          <w:sz w:val="28"/>
          <w:szCs w:val="28"/>
        </w:rPr>
      </w:pPr>
      <w:r>
        <w:rPr>
          <w:sz w:val="28"/>
          <w:szCs w:val="28"/>
        </w:rPr>
        <w:t xml:space="preserve">03 февраля 2021 года </w:t>
      </w:r>
      <w:r>
        <w:rPr>
          <w:sz w:val="28"/>
          <w:szCs w:val="28"/>
        </w:rPr>
        <w:tab/>
        <w:t xml:space="preserve">                   г. Бахчисарай</w:t>
      </w:r>
    </w:p>
    <w:p>
      <w:pPr>
        <w:ind w:firstLine="720"/>
        <w:jc w:val="both"/>
        <w:rPr>
          <w:sz w:val="28"/>
          <w:szCs w:val="28"/>
        </w:rPr>
      </w:pPr>
    </w:p>
    <w:p>
      <w:pPr>
        <w:ind w:firstLine="567"/>
        <w:jc w:val="both"/>
        <w:rPr>
          <w:sz w:val="28"/>
          <w:szCs w:val="28"/>
          <w:lang w:eastAsia="zh-CN"/>
        </w:rPr>
      </w:pPr>
      <w:r>
        <w:rPr>
          <w:sz w:val="28"/>
          <w:szCs w:val="28"/>
          <w:lang w:eastAsia="zh-CN"/>
        </w:rPr>
        <w:t xml:space="preserve">Мировой судья судебного участка №29 Бахчисарайского судебного района (Бахчисарайский муниципальный район) Республики Крым  Черкашина А.Ю., </w:t>
      </w:r>
    </w:p>
    <w:p>
      <w:pPr>
        <w:jc w:val="both"/>
        <w:rPr>
          <w:sz w:val="28"/>
          <w:szCs w:val="28"/>
          <w:lang w:eastAsia="zh-CN"/>
        </w:rPr>
      </w:pPr>
      <w:r>
        <w:rPr>
          <w:sz w:val="28"/>
          <w:szCs w:val="28"/>
        </w:rPr>
        <w:t>при секретаре судебного заседания – Мартыненко Т.С.,</w:t>
      </w:r>
    </w:p>
    <w:p>
      <w:pPr>
        <w:jc w:val="both"/>
        <w:rPr>
          <w:sz w:val="28"/>
          <w:szCs w:val="28"/>
          <w:lang w:eastAsia="zh-CN"/>
        </w:rPr>
      </w:pPr>
      <w:r>
        <w:rPr>
          <w:sz w:val="28"/>
          <w:szCs w:val="28"/>
          <w:lang w:eastAsia="zh-CN"/>
        </w:rPr>
        <w:t xml:space="preserve">с участием: государственных обвинителей – Гасенко В.А., </w:t>
      </w:r>
    </w:p>
    <w:p>
      <w:pPr>
        <w:jc w:val="both"/>
        <w:rPr>
          <w:sz w:val="28"/>
          <w:szCs w:val="28"/>
          <w:lang w:eastAsia="zh-CN"/>
        </w:rPr>
      </w:pPr>
      <w:r>
        <w:rPr>
          <w:sz w:val="28"/>
          <w:szCs w:val="28"/>
          <w:lang w:eastAsia="zh-CN"/>
        </w:rPr>
        <w:t xml:space="preserve">                    подсудимого </w:t>
      </w:r>
      <w:r>
        <w:rPr>
          <w:sz w:val="28"/>
          <w:szCs w:val="28"/>
          <w:lang w:eastAsia="zh-CN"/>
        </w:rPr>
        <w:tab/>
      </w:r>
      <w:r>
        <w:rPr>
          <w:sz w:val="28"/>
          <w:szCs w:val="28"/>
          <w:lang w:eastAsia="zh-CN"/>
        </w:rPr>
        <w:tab/>
        <w:t xml:space="preserve">             - Лукьянова М.А.,</w:t>
      </w:r>
    </w:p>
    <w:p>
      <w:pPr>
        <w:jc w:val="both"/>
        <w:rPr>
          <w:sz w:val="28"/>
          <w:szCs w:val="28"/>
          <w:lang w:eastAsia="zh-CN"/>
        </w:rPr>
      </w:pPr>
      <w:r>
        <w:rPr>
          <w:sz w:val="28"/>
          <w:szCs w:val="28"/>
          <w:lang w:eastAsia="zh-CN"/>
        </w:rPr>
        <w:t xml:space="preserve">                    защитника</w:t>
      </w:r>
      <w:r>
        <w:rPr>
          <w:sz w:val="28"/>
          <w:szCs w:val="28"/>
          <w:lang w:eastAsia="zh-CN"/>
        </w:rPr>
        <w:tab/>
        <w:t xml:space="preserve"> подсудимого</w:t>
      </w:r>
      <w:r>
        <w:rPr>
          <w:sz w:val="28"/>
          <w:szCs w:val="28"/>
          <w:lang w:eastAsia="zh-CN"/>
        </w:rPr>
        <w:tab/>
        <w:t xml:space="preserve">   - адвоката Гаркуша В.В.,</w:t>
      </w:r>
    </w:p>
    <w:p>
      <w:pPr>
        <w:jc w:val="both"/>
        <w:rPr>
          <w:sz w:val="28"/>
          <w:szCs w:val="28"/>
        </w:rPr>
      </w:pPr>
      <w:r>
        <w:rPr>
          <w:sz w:val="28"/>
          <w:szCs w:val="28"/>
        </w:rPr>
        <w:t xml:space="preserve">рассмотрев в выездном открытом судебном заседании в помещении Бахчисарайского районного суда Республики Крым (298400, Республика Крым, г. Бахчисарай, ул. Кооперативная, 1) в особом порядке судебного разбирательства уголовное дело по обвинению         </w:t>
      </w:r>
    </w:p>
    <w:p>
      <w:pPr>
        <w:widowControl w:val="0"/>
        <w:spacing w:line="322" w:lineRule="exact"/>
        <w:ind w:left="1560" w:right="20"/>
        <w:jc w:val="both"/>
        <w:rPr>
          <w:sz w:val="28"/>
          <w:szCs w:val="28"/>
        </w:rPr>
      </w:pPr>
      <w:r>
        <w:rPr>
          <w:sz w:val="28"/>
          <w:szCs w:val="28"/>
          <w:lang w:eastAsia="en-US"/>
        </w:rPr>
        <w:t xml:space="preserve">Лукьянова Максима Александровича, родившегося  /данные изъяты/  в г. </w:t>
      </w:r>
      <w:r>
        <w:rPr>
          <w:sz w:val="28"/>
          <w:szCs w:val="28"/>
          <w:lang w:eastAsia="en-US"/>
        </w:rPr>
        <w:t>/данные изъяты/</w:t>
      </w:r>
      <w:r>
        <w:rPr>
          <w:sz w:val="28"/>
          <w:szCs w:val="28"/>
          <w:lang w:eastAsia="en-US"/>
        </w:rPr>
        <w:t xml:space="preserve">, гражданина Российской Федерации, не военнообязанного, не женатого, имеющего наиждивении одного малолетнего ребенка </w:t>
      </w:r>
      <w:r>
        <w:rPr>
          <w:sz w:val="28"/>
          <w:szCs w:val="28"/>
          <w:lang w:eastAsia="en-US"/>
        </w:rPr>
        <w:t xml:space="preserve">/данные изъяты/ </w:t>
      </w:r>
      <w:r>
        <w:rPr>
          <w:sz w:val="28"/>
          <w:szCs w:val="28"/>
          <w:lang w:eastAsia="en-US"/>
        </w:rPr>
        <w:t xml:space="preserve"> года рождения, официально не трудоустроенного, зарегистрированного по адресу: </w:t>
      </w:r>
      <w:r>
        <w:rPr>
          <w:sz w:val="28"/>
          <w:szCs w:val="28"/>
          <w:lang w:eastAsia="en-US"/>
        </w:rPr>
        <w:t>/данные изъяты/</w:t>
      </w:r>
      <w:r>
        <w:rPr>
          <w:sz w:val="28"/>
          <w:szCs w:val="28"/>
        </w:rPr>
        <w:t>, ранее судимого:</w:t>
      </w:r>
    </w:p>
    <w:p>
      <w:pPr>
        <w:widowControl w:val="0"/>
        <w:spacing w:line="322" w:lineRule="exact"/>
        <w:ind w:left="1560" w:right="20"/>
        <w:jc w:val="both"/>
        <w:rPr>
          <w:sz w:val="28"/>
          <w:szCs w:val="28"/>
          <w:lang w:eastAsia="en-US"/>
        </w:rPr>
      </w:pPr>
      <w:r>
        <w:rPr>
          <w:sz w:val="28"/>
          <w:szCs w:val="28"/>
        </w:rPr>
        <w:t xml:space="preserve">- 13.07.2016 г. </w:t>
      </w:r>
      <w:r>
        <w:rPr>
          <w:sz w:val="28"/>
          <w:szCs w:val="28"/>
          <w:lang w:eastAsia="zh-CN"/>
        </w:rPr>
        <w:t>Бахчисарайским районным судом Республики Крым по ст. 158 ч.2 п. «г», ст. 158 ч.2 п.п. «б, в» УК РФ с применением ст. 69 ч.2 УК РФ к наказанию в виде 2 лет лишения свободы без ограничения свободы с отбыванием наказания в исправительной колонии строгого режима;</w:t>
      </w:r>
    </w:p>
    <w:p>
      <w:pPr>
        <w:widowControl w:val="0"/>
        <w:spacing w:line="322" w:lineRule="exact"/>
        <w:ind w:left="1560" w:right="20"/>
        <w:jc w:val="both"/>
        <w:rPr>
          <w:sz w:val="28"/>
          <w:szCs w:val="28"/>
          <w:lang w:eastAsia="zh-CN"/>
        </w:rPr>
      </w:pPr>
      <w:r>
        <w:rPr>
          <w:sz w:val="28"/>
          <w:szCs w:val="28"/>
        </w:rPr>
        <w:t xml:space="preserve">- 03.12.2018 г. </w:t>
      </w:r>
      <w:r>
        <w:rPr>
          <w:sz w:val="28"/>
          <w:szCs w:val="28"/>
          <w:lang w:eastAsia="zh-CN"/>
        </w:rPr>
        <w:t>Бахчисарайским районным судом Республики Крым по ст. 158 ч.2 п. «в» УК РФ к наказанию в виде 1 года 10 месяцев лишения свободы с отбыванием наказания в исправительной колонии строгого режима; освобожден по отбытии срока наказания, судимость не погашена,</w:t>
      </w:r>
    </w:p>
    <w:p>
      <w:pPr>
        <w:widowControl w:val="0"/>
        <w:spacing w:line="322" w:lineRule="exact"/>
        <w:ind w:left="1560" w:right="20"/>
        <w:jc w:val="both"/>
        <w:rPr>
          <w:sz w:val="28"/>
          <w:szCs w:val="28"/>
          <w:lang w:eastAsia="en-US"/>
        </w:rPr>
      </w:pPr>
      <w:r>
        <w:rPr>
          <w:sz w:val="28"/>
          <w:szCs w:val="28"/>
          <w:lang w:eastAsia="zh-CN"/>
        </w:rPr>
        <w:t>- 09.01.2019 г. апелляционным постановлением Верховного Суда Республики Крым приговор Бахчисарайского районного суда Республики Крым от 03.12.2018 г. изменен, назначенное наказание по п. «в» ч.2 ст. 158 УК РФ смягчено до 1 года 8 месяцев лишения свободы с отбыванием наказания в исправительной колонии строгого режима; 11.06.2020г. освобожден по отбытии срока наказания, судимость не погашена,</w:t>
      </w:r>
    </w:p>
    <w:p>
      <w:pPr>
        <w:jc w:val="both"/>
        <w:rPr>
          <w:sz w:val="28"/>
          <w:szCs w:val="28"/>
        </w:rPr>
      </w:pPr>
      <w:r>
        <w:rPr>
          <w:sz w:val="28"/>
          <w:szCs w:val="28"/>
        </w:rPr>
        <w:t xml:space="preserve">в совершении преступления, предусмотренного ст. 319 Уголовного кодекса Российской Федерации, </w:t>
      </w:r>
    </w:p>
    <w:p>
      <w:pPr>
        <w:jc w:val="center"/>
        <w:rPr>
          <w:sz w:val="28"/>
          <w:szCs w:val="28"/>
        </w:rPr>
      </w:pPr>
      <w:r>
        <w:rPr>
          <w:sz w:val="28"/>
          <w:szCs w:val="28"/>
        </w:rPr>
        <w:t>УСТАНОВИЛ:</w:t>
      </w:r>
    </w:p>
    <w:p>
      <w:pPr>
        <w:jc w:val="center"/>
        <w:rPr>
          <w:sz w:val="28"/>
          <w:szCs w:val="28"/>
        </w:rPr>
      </w:pPr>
    </w:p>
    <w:p>
      <w:pPr>
        <w:pStyle w:val="20"/>
        <w:shd w:val="clear" w:color="auto" w:fill="auto"/>
        <w:spacing w:before="0" w:after="0" w:line="240" w:lineRule="auto"/>
        <w:ind w:firstLine="544"/>
        <w:jc w:val="both"/>
        <w:rPr>
          <w:sz w:val="28"/>
          <w:szCs w:val="28"/>
        </w:rPr>
      </w:pPr>
      <w:r>
        <w:rPr>
          <w:sz w:val="28"/>
          <w:szCs w:val="28"/>
        </w:rPr>
        <w:t>Подсудимый Лукьянов М.А. совершил публичное оскорбление представителя власти при исполнении должностных обязанностей при следующих обстоятельствах:</w:t>
      </w:r>
    </w:p>
    <w:p>
      <w:pPr>
        <w:widowControl w:val="0"/>
        <w:ind w:firstLine="544"/>
        <w:jc w:val="both"/>
        <w:rPr>
          <w:color w:val="000000"/>
          <w:sz w:val="28"/>
          <w:szCs w:val="28"/>
        </w:rPr>
      </w:pPr>
      <w:r>
        <w:rPr>
          <w:color w:val="000000"/>
          <w:sz w:val="28"/>
          <w:szCs w:val="28"/>
        </w:rPr>
        <w:t xml:space="preserve">Покотило Александр Витальевич, назначенный приказом № </w:t>
      </w:r>
      <w:r>
        <w:rPr>
          <w:sz w:val="28"/>
          <w:szCs w:val="28"/>
          <w:lang w:eastAsia="en-US"/>
        </w:rPr>
        <w:t xml:space="preserve">/данные изъяты/ </w:t>
      </w:r>
      <w:r>
        <w:rPr>
          <w:color w:val="000000"/>
          <w:sz w:val="28"/>
          <w:szCs w:val="28"/>
        </w:rPr>
        <w:t>от 08.10.2019г. на должность инспектора дорожно-патрульной службы отделения ДПС ГИБДД ОМВД России по Бахчисарайскому району в соответствии с должностным регламентом и постовой ведомостью на 01.07.2020 г. заступил в наряд 01.07.2020 в 08 часов 00 минут.</w:t>
      </w:r>
    </w:p>
    <w:p>
      <w:pPr>
        <w:widowControl w:val="0"/>
        <w:ind w:firstLine="544"/>
        <w:jc w:val="both"/>
        <w:rPr>
          <w:color w:val="000000"/>
          <w:sz w:val="28"/>
          <w:szCs w:val="28"/>
        </w:rPr>
      </w:pPr>
      <w:r>
        <w:rPr>
          <w:color w:val="000000"/>
          <w:sz w:val="28"/>
          <w:szCs w:val="28"/>
        </w:rPr>
        <w:t>В своей служебной деятельности Покотило А.В. обладает правами сотрудника органов внутренних дел, указанных в ст. 11 Федерального закона от 30.11.2011 № 342- ФЗ «О службе в органах внутренних дел Российской Федерации и внесении изменений в отдельные законодательные акты Российской Федерации», а также ст.ст. 43-46 Федерального закона от 07.02.2011 № 3-ФЗ «О полиции».</w:t>
      </w:r>
    </w:p>
    <w:p>
      <w:pPr>
        <w:widowControl w:val="0"/>
        <w:ind w:firstLine="544"/>
        <w:jc w:val="both"/>
        <w:rPr>
          <w:color w:val="000000"/>
          <w:sz w:val="28"/>
          <w:szCs w:val="28"/>
        </w:rPr>
      </w:pPr>
      <w:r>
        <w:rPr>
          <w:color w:val="000000"/>
          <w:sz w:val="28"/>
          <w:szCs w:val="28"/>
        </w:rPr>
        <w:t>В силу возложенных на него должностных обязанностей, Покотило А.В. является должностным лицом правоохранительного органа, постоянно осуществляющим функции представителя власти, наделенным властными полномочиями в отношении лиц, не находящихся от него в служебной зависимости.</w:t>
      </w:r>
    </w:p>
    <w:p>
      <w:pPr>
        <w:widowControl w:val="0"/>
        <w:ind w:firstLine="544"/>
        <w:jc w:val="both"/>
        <w:rPr>
          <w:color w:val="000000"/>
          <w:sz w:val="28"/>
          <w:szCs w:val="28"/>
        </w:rPr>
      </w:pPr>
      <w:r>
        <w:rPr>
          <w:color w:val="000000"/>
          <w:sz w:val="28"/>
          <w:szCs w:val="28"/>
        </w:rPr>
        <w:t xml:space="preserve">01.07.2020 в период времени с 14 часов 30 минут до 14 часов 40 минут из дежурной части ОМВД России по Бахчисарайскому району поступило сообщение о том, что на </w:t>
      </w:r>
      <w:r>
        <w:rPr>
          <w:sz w:val="28"/>
          <w:szCs w:val="28"/>
          <w:lang w:eastAsia="en-US"/>
        </w:rPr>
        <w:t>/данные изъяты/</w:t>
      </w:r>
      <w:r>
        <w:rPr>
          <w:color w:val="000000"/>
          <w:sz w:val="28"/>
          <w:szCs w:val="28"/>
        </w:rPr>
        <w:t xml:space="preserve">, вблизи кафе </w:t>
      </w:r>
      <w:r>
        <w:rPr>
          <w:sz w:val="28"/>
          <w:szCs w:val="28"/>
          <w:lang w:eastAsia="en-US"/>
        </w:rPr>
        <w:t xml:space="preserve">/данные изъяты/ </w:t>
      </w:r>
      <w:r>
        <w:rPr>
          <w:color w:val="000000"/>
          <w:sz w:val="28"/>
          <w:szCs w:val="28"/>
        </w:rPr>
        <w:t>мужчину сбила машина. Оперативный дежурный дал указание выехать на место происшествия СОГ, в составе Покотило А.В. и Горбатюк В.М.</w:t>
      </w:r>
    </w:p>
    <w:p>
      <w:pPr>
        <w:widowControl w:val="0"/>
        <w:tabs>
          <w:tab w:val="right" w:pos="9870"/>
        </w:tabs>
        <w:ind w:firstLine="544"/>
        <w:jc w:val="both"/>
        <w:rPr>
          <w:color w:val="000000"/>
          <w:sz w:val="28"/>
          <w:szCs w:val="28"/>
        </w:rPr>
      </w:pPr>
      <w:r>
        <w:rPr>
          <w:color w:val="000000"/>
          <w:sz w:val="28"/>
          <w:szCs w:val="28"/>
        </w:rPr>
        <w:t>01.07.2020 в период времени с 14 часов 40 минут до 15 часов 30 минут, Покотило А.В., находясь в форменном обмундировании сотрудника полиции, исполняя свои должностные обязанности в соответствии с требованиями п. 2.5 должностного регламента инспектора дорожно</w:t>
      </w:r>
      <w:r>
        <w:rPr>
          <w:color w:val="000000"/>
          <w:sz w:val="28"/>
          <w:szCs w:val="28"/>
        </w:rPr>
        <w:softHyphen/>
        <w:t xml:space="preserve">-патрульной службы отделения ДПС ГИБДД ОМВД России по Бахчисарайскому району, прибыл к кафе «Софра», расположенному по адресу: </w:t>
      </w:r>
      <w:r>
        <w:rPr>
          <w:sz w:val="28"/>
          <w:szCs w:val="28"/>
          <w:lang w:eastAsia="en-US"/>
        </w:rPr>
        <w:t>/данные изъяты/</w:t>
      </w:r>
      <w:r>
        <w:rPr>
          <w:color w:val="000000"/>
          <w:sz w:val="28"/>
          <w:szCs w:val="28"/>
        </w:rPr>
        <w:t xml:space="preserve">. Возле кафе встретил Лукьянова М.А., предъявил служебное удостоверение и начал выяснять обстоятельства произошедшего события. Установив, что ДТП с участием Лукьянова М.А. и автомобиля Исмаилова Ш.А. не произошло, но автомобиль Исмаилова Ш.А. был припаркован в неположенном месте, в отношении последнего инспектором Горбатюк В.М. был составлен материал об административном правонарушении по ч. 4 ст. 12.16 КоАП РФ за парковку в неположенном месте.Лукьянов М.А., будучи недовольным законными действиями инспектора ДПС отделения ДПС ГИБДД ОМВД России по Бахчисарайскому району Покотило А.В., имея преступный умысел, направленный на публичное оскорбление потерпевшего как представителя власти, осознавая, что Покотило А.В., одетый в форменное обмундирование инспектора ДПС отделения ДПС ГИБДД ОМВД России по Бахчисарайскому району, является должностным лицом правоохранительного органа, то есть, представителем власти, находится при </w:t>
      </w:r>
      <w:r>
        <w:rPr>
          <w:color w:val="000000"/>
          <w:sz w:val="28"/>
          <w:szCs w:val="28"/>
        </w:rPr>
        <w:t>исполнении своих должностных обязанностей, публично, в присутствии посторонних лиц: Захидинова К.А., Наполова О.В., Билялова А.Н., Исмаилова Ш.А. высказал в адрес Покотило А.В. воспринятые им как оскорбления, попирающие человеческое достоинство, слова и выражения в неприличной форме с использованием нецензурной брани, явно не соответствующие общепринятым нормам поведения, унизив тем самым его честь и достоинство как представителя власти. Фразы, высказанные Лукьяновым М.А. в адрес инспектора ДПС отделения ДПС ГИБДД ОМВД России по Бахчисарайскому району Покотило А.В., которые согласно заключению лингвистической судебной экспертизы №</w:t>
      </w:r>
      <w:r>
        <w:rPr>
          <w:sz w:val="28"/>
          <w:szCs w:val="28"/>
          <w:lang w:eastAsia="en-US"/>
        </w:rPr>
        <w:t xml:space="preserve">/данные изъяты/ </w:t>
      </w:r>
      <w:r>
        <w:rPr>
          <w:color w:val="000000"/>
          <w:sz w:val="28"/>
          <w:szCs w:val="28"/>
        </w:rPr>
        <w:t xml:space="preserve"> от 18.08.2020 носят негативную оценку личности, выражены в неприличной форме и носят оскорбительный характер.</w:t>
      </w:r>
    </w:p>
    <w:p>
      <w:pPr>
        <w:ind w:firstLine="544"/>
        <w:jc w:val="both"/>
        <w:rPr>
          <w:rFonts w:eastAsia="Courier New"/>
          <w:color w:val="000000"/>
          <w:sz w:val="28"/>
          <w:szCs w:val="28"/>
        </w:rPr>
      </w:pPr>
      <w:r>
        <w:rPr>
          <w:rFonts w:eastAsia="Courier New"/>
          <w:color w:val="000000"/>
          <w:sz w:val="28"/>
          <w:szCs w:val="28"/>
        </w:rPr>
        <w:t>Своими действиями Лукьянов М.А. совершил преступление, предусмотренное ст. 319 УК РФ - публичное оскорбление представителя власти при исполнении им своих должностных обязанностей.</w:t>
      </w:r>
    </w:p>
    <w:p>
      <w:pPr>
        <w:pStyle w:val="BodyTextIndent"/>
        <w:ind w:firstLine="544"/>
        <w:rPr>
          <w:sz w:val="28"/>
          <w:szCs w:val="28"/>
        </w:rPr>
      </w:pPr>
      <w:r>
        <w:rPr>
          <w:color w:val="000000"/>
          <w:sz w:val="28"/>
          <w:szCs w:val="28"/>
        </w:rPr>
        <w:t>В судебном заседании подсудимый согласился с предъявленным</w:t>
      </w:r>
      <w:r>
        <w:rPr>
          <w:sz w:val="28"/>
          <w:szCs w:val="28"/>
        </w:rPr>
        <w:t xml:space="preserve">  обвинением, вину признал полностью, в содеянном чистосердечно раскаялся, подтвердил изложенные в обвинительном заключении обстоятельства, и поддержал заявленное им при ознакомлении с материалами уголовного дела ходатайство о постановлении приговора в отношении него в особом  порядке  принятия  судебного  решения,  без  проведения  судебного  разбирательства,  пояснил,  что  ходатайство  заявлено  им  добровольно,  после  консультации  с защитником, в присутствии защитника, он осознает характер и последствия заявленного ходатайства.</w:t>
      </w:r>
    </w:p>
    <w:p>
      <w:pPr>
        <w:pStyle w:val="BodyTextIndent"/>
        <w:ind w:firstLine="544"/>
        <w:rPr>
          <w:sz w:val="28"/>
          <w:szCs w:val="28"/>
        </w:rPr>
      </w:pPr>
      <w:r>
        <w:rPr>
          <w:sz w:val="28"/>
          <w:szCs w:val="28"/>
        </w:rPr>
        <w:t>Подсудимому судом разъяснено ограничение при назначении наказания, предусмотренное ч. 7 ст. 316 УПК РФ и пределы обжалования приговора, установленные ст. 317 УПК РФ.</w:t>
      </w:r>
    </w:p>
    <w:p>
      <w:pPr>
        <w:pStyle w:val="BodyTextIndent"/>
        <w:ind w:firstLine="544"/>
        <w:rPr>
          <w:sz w:val="28"/>
          <w:szCs w:val="28"/>
        </w:rPr>
      </w:pPr>
      <w:r>
        <w:rPr>
          <w:sz w:val="28"/>
          <w:szCs w:val="28"/>
        </w:rPr>
        <w:t xml:space="preserve">Возражений против удовлетворения заявленного ходатайства государственным обвинителем, защитником  не  заявлено. </w:t>
      </w:r>
    </w:p>
    <w:p>
      <w:pPr>
        <w:pStyle w:val="BodyTextIndent"/>
        <w:ind w:firstLine="544"/>
        <w:rPr>
          <w:sz w:val="28"/>
          <w:szCs w:val="28"/>
        </w:rPr>
      </w:pPr>
      <w:r>
        <w:rPr>
          <w:sz w:val="28"/>
          <w:szCs w:val="28"/>
        </w:rPr>
        <w:t>Потерпевший Покотило А.В. в судебное заседание не явился, представил ходатайство о рассмотрении дела в его отсутствие, против рассмотрения дела в особом порядке не возражал.</w:t>
      </w:r>
    </w:p>
    <w:p>
      <w:pPr>
        <w:pStyle w:val="BodyTextIndent"/>
        <w:ind w:firstLine="544"/>
        <w:rPr>
          <w:sz w:val="28"/>
          <w:szCs w:val="28"/>
        </w:rPr>
      </w:pPr>
      <w:r>
        <w:rPr>
          <w:sz w:val="28"/>
          <w:szCs w:val="28"/>
        </w:rPr>
        <w:t xml:space="preserve">Требования  ст. ст. 314 – 316  УПК  РФ  соблюдены,  наказание  за  преступление, в совершении которого  обвиняется  </w:t>
      </w:r>
      <w:r>
        <w:rPr>
          <w:rFonts w:eastAsia="Courier New"/>
          <w:color w:val="000000"/>
          <w:sz w:val="28"/>
          <w:szCs w:val="28"/>
        </w:rPr>
        <w:t>Лукьянов М.А.</w:t>
      </w:r>
      <w:r>
        <w:rPr>
          <w:sz w:val="28"/>
          <w:szCs w:val="28"/>
        </w:rPr>
        <w:t xml:space="preserve">, не  превышает  5  лет лишения свободы, в связи с чем, данное уголовное дело возможно рассмотреть в особом порядке, то есть с постановлением приговора без проведения судебного разбирательства. </w:t>
      </w:r>
    </w:p>
    <w:p>
      <w:pPr>
        <w:pStyle w:val="BodyTextIndent"/>
        <w:ind w:firstLine="544"/>
        <w:rPr>
          <w:sz w:val="28"/>
          <w:szCs w:val="28"/>
        </w:rPr>
      </w:pPr>
      <w:r>
        <w:rPr>
          <w:sz w:val="28"/>
          <w:szCs w:val="28"/>
        </w:rPr>
        <w:t xml:space="preserve">Обвинение, с которым согласился подсудимый, обоснованно и подтверждается доказательствами, собранными по делу. </w:t>
      </w:r>
    </w:p>
    <w:p>
      <w:pPr>
        <w:pStyle w:val="BodyText2"/>
        <w:spacing w:after="0" w:line="240" w:lineRule="auto"/>
        <w:ind w:firstLine="544"/>
      </w:pPr>
      <w:r>
        <w:t xml:space="preserve">Действия </w:t>
      </w:r>
      <w:r>
        <w:rPr>
          <w:rFonts w:eastAsia="Courier New"/>
          <w:color w:val="000000"/>
        </w:rPr>
        <w:t>Лукьянова М.А.</w:t>
      </w:r>
      <w:r>
        <w:t xml:space="preserve"> правильно квалифицированы по ст. 319 УК РФ как публичное оскорбление представителя власти при исполнении им своих должностных обязанностей.</w:t>
      </w:r>
    </w:p>
    <w:p>
      <w:pPr>
        <w:pStyle w:val="BodyTextIndent"/>
        <w:ind w:firstLine="544"/>
        <w:rPr>
          <w:sz w:val="28"/>
          <w:szCs w:val="28"/>
        </w:rPr>
      </w:pPr>
      <w:r>
        <w:rPr>
          <w:sz w:val="28"/>
          <w:szCs w:val="28"/>
        </w:rPr>
        <w:t xml:space="preserve">Лукьянов М.А. состоит на учете у врача психиатра с диагнозом «Социализированное расстройство поведения»; состоит в реестре у врача нарколога, под наблюдением не находится, имеет диагноз наркологического </w:t>
      </w:r>
      <w:r>
        <w:rPr>
          <w:sz w:val="28"/>
          <w:szCs w:val="28"/>
        </w:rPr>
        <w:t>расстройства «Психические и поведенческие расстройства в результате употребления катинонов, барбитуратов с синдромом зависимости». Согласно заключению судебно-психиатрической экспертизы №</w:t>
      </w:r>
      <w:r>
        <w:rPr>
          <w:sz w:val="28"/>
          <w:szCs w:val="28"/>
          <w:lang w:eastAsia="en-US"/>
        </w:rPr>
        <w:t xml:space="preserve">/данные изъяты/ </w:t>
      </w:r>
      <w:r>
        <w:rPr>
          <w:sz w:val="28"/>
          <w:szCs w:val="28"/>
        </w:rPr>
        <w:t xml:space="preserve"> от 13.08.2020г. у Лукьянова М.А. как на период инкриминируемых ему деяний, так и в настоящее время выявляется эмоционально-неустойчивое расстройство личности, импульсивный тип, которое не препятствовало Лукьянову М.А. на период инкриминируемых ему деяний осознавать фактический характер и общественную опасность своих действий и руководить ими. На период инкриминируемых ему деяний у Лукьянова М.А. не выявлялось временного психического расстройства, и он мог осознавать фактический характер и общественную опасность своих действий и руководить ими. В настоящее время по своему психическому состоянию Лукьянов М.А. может осознавать фактический характер своих действий и руководить ими, а также он может понимать 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в том числе права на защиту. Психическое расстройство Лукьянова М.А. не связано с возможностью причинения иного существенного вреда либо с опасностью для себя и окружающих, в связи с чем в применении принудительных мер медицинского характера он не нуждается. </w:t>
      </w:r>
    </w:p>
    <w:p>
      <w:pPr>
        <w:pStyle w:val="BodyTextIndent"/>
        <w:ind w:firstLine="544"/>
        <w:rPr>
          <w:sz w:val="28"/>
          <w:szCs w:val="28"/>
        </w:rPr>
      </w:pPr>
      <w:r>
        <w:rPr>
          <w:sz w:val="28"/>
          <w:szCs w:val="28"/>
        </w:rPr>
        <w:t>С учетом проведенной по делусудебно-психиатрической экспертизы (т.1 л.д.128-130), данных о личности подсудимого, конкретных обстоятельств дела, а также то, что в судебном заседании подсудимый ведет себя адекватно и сомнений во вменяемости Лукьянова М.А. у мирового судьи не имеется, мировой судья приходит к выводу о том, что Лукьянов М.А. в применении принудительных мер медицинского характера не нуждается, может и должен нести ответственность за совершенное преступление, поскольку совершил его в состоянии вменяемости, и, в соответствии со ст. 19 УК РФ подлежит уголовной ответственности.</w:t>
      </w:r>
    </w:p>
    <w:p>
      <w:pPr>
        <w:pStyle w:val="BodyTextIndent"/>
        <w:ind w:firstLine="544"/>
        <w:rPr>
          <w:sz w:val="28"/>
          <w:szCs w:val="28"/>
        </w:rPr>
      </w:pPr>
      <w:r>
        <w:rPr>
          <w:sz w:val="28"/>
          <w:szCs w:val="28"/>
        </w:rPr>
        <w:t>Согласно ч.3 ст. 60 УК РФ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pPr>
        <w:pStyle w:val="BodyTextIndent"/>
        <w:ind w:firstLine="544"/>
        <w:rPr>
          <w:sz w:val="28"/>
          <w:szCs w:val="28"/>
        </w:rPr>
      </w:pPr>
      <w:r>
        <w:rPr>
          <w:sz w:val="28"/>
          <w:szCs w:val="28"/>
        </w:rPr>
        <w:t>В соответствии с п. «г» ч.1 ст. 61 УК РФ смягчающим обстоятельством также является наличие у подсудимого на иждивении малолетнего ребенка.</w:t>
      </w:r>
    </w:p>
    <w:p>
      <w:pPr>
        <w:pStyle w:val="BodyTextIndent"/>
        <w:ind w:firstLine="544"/>
        <w:rPr>
          <w:sz w:val="28"/>
          <w:szCs w:val="28"/>
        </w:rPr>
      </w:pPr>
      <w:r>
        <w:rPr>
          <w:sz w:val="28"/>
          <w:szCs w:val="28"/>
        </w:rPr>
        <w:t>В соответствии с п. «и» ч.1 ст. 61 УК РФ смягчающими обстоятельствами являются: явка с повинной,  активное способствование раскрытию и расследованию преступления:</w:t>
      </w:r>
      <w:r>
        <w:rPr>
          <w:sz w:val="28"/>
        </w:rPr>
        <w:t xml:space="preserve"> в</w:t>
      </w:r>
      <w:r>
        <w:rPr>
          <w:sz w:val="28"/>
          <w:szCs w:val="28"/>
        </w:rPr>
        <w:t xml:space="preserve"> судебном заседании установлено, что в ходе проверки Лукьянов М.А. добровольно заявил о явке с повинной, в которой детально изложил обстоятельства совершенного им преступления, давал следователю подробные и признательные объяснения, указал на место, время совершения преступления, сообщил о способе и мотивах совершенного им деяния. При допросе и в качестве подозреваемого, </w:t>
      </w:r>
      <w:r>
        <w:rPr>
          <w:sz w:val="28"/>
          <w:szCs w:val="28"/>
        </w:rPr>
        <w:t xml:space="preserve">и в качестве обвиняемого Лукьянов М.А. также последовательно и правдиво сообщал о времени, месте, мотивах совершения деяния, чем оказывал помощь в установлении всех обстоятельств по делу. Кроме того, Лукьянов М.А., признавая свою вину и не оспаривая правовую оценку своего деяния, приведенную в постановлении о привлечении в качестве обвиняемого, ходатайствовал о рассмотрении дела в особом порядке. </w:t>
      </w:r>
    </w:p>
    <w:p>
      <w:pPr>
        <w:pStyle w:val="BodyTextIndent"/>
        <w:ind w:firstLine="544"/>
        <w:rPr>
          <w:sz w:val="28"/>
          <w:szCs w:val="28"/>
        </w:rPr>
      </w:pPr>
      <w:r>
        <w:rPr>
          <w:sz w:val="28"/>
          <w:szCs w:val="28"/>
        </w:rPr>
        <w:t xml:space="preserve">На основании ч.2 ст. 61 УК РФ мировой судья признает смягчающим обстоятельством: признание вины и раскаяние подсудимого в содеянном. </w:t>
      </w:r>
    </w:p>
    <w:p>
      <w:pPr>
        <w:ind w:firstLine="544"/>
        <w:jc w:val="both"/>
        <w:rPr>
          <w:rFonts w:eastAsia="Calibri"/>
          <w:sz w:val="28"/>
          <w:szCs w:val="28"/>
        </w:rPr>
      </w:pPr>
      <w:r>
        <w:rPr>
          <w:rFonts w:eastAsia="Calibri"/>
          <w:sz w:val="28"/>
          <w:szCs w:val="28"/>
        </w:rPr>
        <w:t xml:space="preserve">В соответствии с п. «а» ч.1 ст. 63 УК РФ обстоятельством, отягчающим наказание, является рецидив преступлений, поскольку подсудимый, имея судимость за ранее совершенное умышленное преступление, вновь совершил умышленное преступление. </w:t>
      </w:r>
    </w:p>
    <w:p>
      <w:pPr>
        <w:ind w:firstLine="544"/>
        <w:jc w:val="both"/>
        <w:rPr>
          <w:rFonts w:eastAsia="Calibri"/>
          <w:sz w:val="28"/>
          <w:szCs w:val="28"/>
        </w:rPr>
      </w:pPr>
      <w:r>
        <w:rPr>
          <w:rFonts w:eastAsia="Calibri"/>
          <w:sz w:val="28"/>
          <w:szCs w:val="28"/>
        </w:rPr>
        <w:t>Оснований для признания в качестве отягчающего наказание обстоятельства совершение преступления в состоянии опьянения, вызванного употреблением алкоголя, мировой судья не усматривает.</w:t>
      </w:r>
    </w:p>
    <w:p>
      <w:pPr>
        <w:pStyle w:val="BodyTextIndent"/>
        <w:ind w:firstLine="544"/>
        <w:rPr>
          <w:sz w:val="28"/>
          <w:szCs w:val="28"/>
        </w:rPr>
      </w:pPr>
      <w:r>
        <w:rPr>
          <w:sz w:val="28"/>
          <w:szCs w:val="28"/>
        </w:rPr>
        <w:t xml:space="preserve">В соответствии с ч. 2 ст. </w:t>
      </w:r>
      <w:hyperlink r:id="rId5" w:tgtFrame="_blank" w:tooltip="УК РФ &gt;  Общая часть &gt; Раздел III. Наказание &gt; Глава 9. Понятие и цели наказания. Виды наказаний &gt; Статья 43. Понятие и цели наказания" w:history="1">
        <w:r>
          <w:rPr>
            <w:rStyle w:val="Hyperlink"/>
            <w:color w:val="auto"/>
            <w:sz w:val="28"/>
            <w:szCs w:val="28"/>
            <w:u w:val="none"/>
          </w:rPr>
          <w:t>43 УК РФ</w:t>
        </w:r>
      </w:hyperlink>
      <w:r>
        <w:rPr>
          <w:sz w:val="28"/>
          <w:szCs w:val="28"/>
        </w:rPr>
        <w:t xml:space="preserve"> наказание применяется в целях восстановления социальной справедливости, а также в целях исправления осужденных и предупреждения совершения ими новых преступлений. </w:t>
      </w:r>
    </w:p>
    <w:p>
      <w:pPr>
        <w:pStyle w:val="BodyTextIndent"/>
        <w:ind w:firstLine="544"/>
        <w:rPr>
          <w:sz w:val="28"/>
          <w:szCs w:val="28"/>
        </w:rPr>
      </w:pPr>
      <w:r>
        <w:rPr>
          <w:sz w:val="28"/>
          <w:szCs w:val="28"/>
        </w:rPr>
        <w:t xml:space="preserve">При определении вида и размера наказания подсудимому мировым судьей в соответствии со ст.ст. 6, 43, 60 УК РФ учитывается характер и степень общественной опасности совершенного преступления, которое в соответствии со ст.15 УК РФ отнесено к преступлениям небольшой тяжести и направлено против порядка управления, данные о личности подсудимого, который по месту жительства характеризуется отрицательно, наличие на иждивении несовершеннолетнего ребенка, ранее привлекался к уголовной ответственности и имеет непогашенные судимости, отношение подсудимого к содеянному, который чистосердечно раскаялся в содеянном. </w:t>
      </w:r>
    </w:p>
    <w:p>
      <w:pPr>
        <w:ind w:firstLine="544"/>
        <w:jc w:val="both"/>
        <w:rPr>
          <w:rFonts w:eastAsia="Calibri"/>
          <w:sz w:val="28"/>
          <w:szCs w:val="28"/>
        </w:rPr>
      </w:pPr>
      <w:r>
        <w:rPr>
          <w:rFonts w:eastAsia="Calibri"/>
          <w:sz w:val="28"/>
          <w:szCs w:val="28"/>
        </w:rPr>
        <w:t xml:space="preserve">Определяя вид наказания, мировой судья, оценив все указанные обстоятельства в их совокупности, мировой судья приходит к выводу о том, что необходимым и достаточным для исправления </w:t>
      </w:r>
      <w:r>
        <w:rPr>
          <w:sz w:val="28"/>
          <w:szCs w:val="28"/>
        </w:rPr>
        <w:t>Лукьянова М.А.</w:t>
      </w:r>
      <w:r>
        <w:rPr>
          <w:rFonts w:eastAsia="Calibri"/>
          <w:sz w:val="28"/>
          <w:szCs w:val="28"/>
        </w:rPr>
        <w:t>и предупреждения совершения им новых преступлений, является наказание в виде исправительных работ.По мнению мирового судьи, именно данный вид наказания будет способствовать исправлению и перевоспитанию подсудимого. При этом будут достигнуты предусмотренные ст.43 УК РФ цели наказания, состоящие в исправлении осужденного и предупреждения совершения им новых преступлений.</w:t>
      </w:r>
    </w:p>
    <w:p>
      <w:pPr>
        <w:ind w:firstLine="544"/>
        <w:jc w:val="both"/>
        <w:rPr>
          <w:rFonts w:eastAsia="Calibri"/>
          <w:sz w:val="28"/>
          <w:szCs w:val="28"/>
        </w:rPr>
      </w:pPr>
      <w:r>
        <w:rPr>
          <w:rFonts w:eastAsia="Calibri"/>
          <w:sz w:val="28"/>
          <w:szCs w:val="28"/>
        </w:rPr>
        <w:t>Мировым судьей при назначении срока наказания принимаются во внимание требования ч.5 ст. 62 УК РФ о назначении наказания лицу, уголовное дело, в отношении которого рассмотрено в порядке, предусмотренном главой 40 УПК РФ,  а также требования ст. 68 УК РФ.</w:t>
      </w:r>
    </w:p>
    <w:p>
      <w:pPr>
        <w:ind w:firstLine="544"/>
        <w:jc w:val="both"/>
        <w:rPr>
          <w:rFonts w:eastAsia="Calibri"/>
          <w:sz w:val="28"/>
          <w:szCs w:val="28"/>
        </w:rPr>
      </w:pPr>
      <w:r>
        <w:rPr>
          <w:rFonts w:eastAsia="Calibri"/>
          <w:sz w:val="28"/>
          <w:szCs w:val="28"/>
        </w:rPr>
        <w:t xml:space="preserve">Оснований к применению ст. 64 УК РФ и ч.6 ст. 15 УК РФ в отношении подсудимого Лукьянова М.А. мировой судья не усматривает, поскольку каких-либо исключительных обстоятельств, связанных с целями и мотивами преступления, ролью виновного, его поведением во время или после совершения преступления, других обстоятельств, существенно </w:t>
      </w:r>
      <w:r>
        <w:rPr>
          <w:rFonts w:eastAsia="Calibri"/>
          <w:sz w:val="28"/>
          <w:szCs w:val="28"/>
        </w:rPr>
        <w:t>уменьшающих степень общественной опасности преступления, по делу не установлено.</w:t>
      </w:r>
    </w:p>
    <w:p>
      <w:pPr>
        <w:ind w:firstLine="544"/>
        <w:jc w:val="both"/>
        <w:rPr>
          <w:rFonts w:eastAsia="Calibri"/>
          <w:sz w:val="28"/>
          <w:szCs w:val="28"/>
        </w:rPr>
      </w:pPr>
      <w:r>
        <w:rPr>
          <w:rFonts w:eastAsia="Calibri"/>
          <w:sz w:val="28"/>
          <w:szCs w:val="28"/>
        </w:rPr>
        <w:t>Мера пресечения в отношении Лукьянова М.А. в виде подписки о невыезде и надлежащем поведении после вступления в законную силу подлежит отмене.</w:t>
      </w:r>
    </w:p>
    <w:p>
      <w:pPr>
        <w:ind w:firstLine="544"/>
        <w:jc w:val="both"/>
        <w:rPr>
          <w:rFonts w:eastAsia="Calibri"/>
          <w:sz w:val="28"/>
          <w:szCs w:val="28"/>
        </w:rPr>
      </w:pPr>
      <w:r>
        <w:rPr>
          <w:rFonts w:eastAsia="Calibri"/>
          <w:sz w:val="28"/>
          <w:szCs w:val="28"/>
        </w:rPr>
        <w:t xml:space="preserve">Гражданский иск по делу не заявлен.  </w:t>
      </w:r>
    </w:p>
    <w:p>
      <w:pPr>
        <w:ind w:firstLine="544"/>
        <w:jc w:val="both"/>
        <w:rPr>
          <w:rFonts w:eastAsia="Calibri"/>
          <w:sz w:val="28"/>
          <w:szCs w:val="28"/>
        </w:rPr>
      </w:pPr>
      <w:r>
        <w:rPr>
          <w:rFonts w:eastAsia="Calibri"/>
          <w:sz w:val="28"/>
          <w:szCs w:val="28"/>
        </w:rPr>
        <w:t>Вещественные доказательства по делу: копия выписки из приказа №</w:t>
      </w:r>
      <w:r>
        <w:rPr>
          <w:sz w:val="28"/>
          <w:szCs w:val="28"/>
          <w:lang w:eastAsia="en-US"/>
        </w:rPr>
        <w:t xml:space="preserve">/данные изъяты/ </w:t>
      </w:r>
      <w:r>
        <w:rPr>
          <w:rFonts w:eastAsia="Calibri"/>
          <w:sz w:val="28"/>
          <w:szCs w:val="28"/>
        </w:rPr>
        <w:t xml:space="preserve">л/с от 08.10.2019г.; справкаобъективка, служебная характеристика, копия расстановки сил и средств в системе единой дислокации ОМВД России по Бахчисарайскому району на 01.07.2020г.; копия должностного регламента инспектора ДПС ОДПС ГИБДД ОМВД России по Бахчисарайскому району Покотило А.В.; справка о результатах медицинского освидетельствования на состояние опьянения №113 от 01.07.2020г.; постановление об административном правонарушении от 01.07.2020г. хранящиеся в материалах дела, надлежит хранить в материалах дела. </w:t>
      </w:r>
    </w:p>
    <w:p>
      <w:pPr>
        <w:ind w:firstLine="544"/>
        <w:jc w:val="both"/>
        <w:rPr>
          <w:rFonts w:eastAsia="Calibri"/>
          <w:sz w:val="28"/>
          <w:szCs w:val="28"/>
        </w:rPr>
      </w:pPr>
      <w:r>
        <w:rPr>
          <w:rFonts w:eastAsia="Calibri"/>
          <w:sz w:val="28"/>
          <w:szCs w:val="28"/>
        </w:rPr>
        <w:t xml:space="preserve">Процессуальные издержки подлежат возмещению за счет средств федерального бюджета.     </w:t>
      </w:r>
    </w:p>
    <w:p>
      <w:pPr>
        <w:widowControl w:val="0"/>
        <w:autoSpaceDE w:val="0"/>
        <w:autoSpaceDN w:val="0"/>
        <w:adjustRightInd w:val="0"/>
        <w:ind w:firstLine="544"/>
        <w:jc w:val="both"/>
        <w:rPr>
          <w:sz w:val="28"/>
          <w:szCs w:val="28"/>
        </w:rPr>
      </w:pPr>
      <w:r>
        <w:rPr>
          <w:sz w:val="28"/>
          <w:szCs w:val="28"/>
        </w:rPr>
        <w:t>На основании изложенного, руководствуясь ст.ст.296-299, 316 УПК РФ, мировой судья</w:t>
      </w:r>
    </w:p>
    <w:p>
      <w:pPr>
        <w:jc w:val="center"/>
        <w:rPr>
          <w:sz w:val="28"/>
          <w:szCs w:val="28"/>
        </w:rPr>
      </w:pPr>
      <w:r>
        <w:rPr>
          <w:sz w:val="28"/>
          <w:szCs w:val="28"/>
        </w:rPr>
        <w:t>ПРИГОВОРИЛ:</w:t>
      </w:r>
    </w:p>
    <w:p>
      <w:pPr>
        <w:jc w:val="center"/>
        <w:rPr>
          <w:sz w:val="28"/>
          <w:szCs w:val="28"/>
        </w:rPr>
      </w:pPr>
    </w:p>
    <w:p>
      <w:pPr>
        <w:ind w:firstLine="567"/>
        <w:jc w:val="both"/>
        <w:rPr>
          <w:sz w:val="28"/>
          <w:szCs w:val="28"/>
        </w:rPr>
      </w:pPr>
      <w:r>
        <w:rPr>
          <w:sz w:val="28"/>
          <w:szCs w:val="28"/>
          <w:lang w:eastAsia="en-US"/>
        </w:rPr>
        <w:t xml:space="preserve">Лукьянова Максима Александровича, </w:t>
      </w:r>
      <w:r>
        <w:rPr>
          <w:sz w:val="28"/>
          <w:szCs w:val="28"/>
          <w:lang w:eastAsia="en-US"/>
        </w:rPr>
        <w:t>/данные изъяты/</w:t>
      </w:r>
      <w:r>
        <w:rPr>
          <w:sz w:val="28"/>
          <w:szCs w:val="28"/>
          <w:lang w:eastAsia="en-US"/>
        </w:rPr>
        <w:t>,</w:t>
      </w:r>
      <w:r>
        <w:rPr>
          <w:rFonts w:eastAsia="Calibri"/>
          <w:sz w:val="28"/>
          <w:szCs w:val="28"/>
        </w:rPr>
        <w:t xml:space="preserve"> признать виновным в совершении преступления, предусмотренного ст. 319 УК РФ и назначить ему наказание в виде исправительных работ сроком 4 (четыре) месяцев</w:t>
      </w:r>
      <w:r>
        <w:rPr>
          <w:sz w:val="28"/>
          <w:szCs w:val="28"/>
        </w:rPr>
        <w:t>, с удержанием в доход государства 10%из заработной платы.</w:t>
      </w:r>
    </w:p>
    <w:p>
      <w:pPr>
        <w:ind w:firstLine="567"/>
        <w:jc w:val="both"/>
        <w:rPr>
          <w:sz w:val="28"/>
          <w:szCs w:val="28"/>
        </w:rPr>
      </w:pPr>
      <w:r>
        <w:rPr>
          <w:sz w:val="28"/>
          <w:szCs w:val="28"/>
        </w:rPr>
        <w:t>Срок отбытия наказания Лукьяновым М.А. исчислять после  вступления приговора в законную силу со дня и времени начала отбытия наказания</w:t>
      </w:r>
    </w:p>
    <w:p>
      <w:pPr>
        <w:pStyle w:val="BodyTextIndent"/>
        <w:ind w:firstLine="567"/>
        <w:rPr>
          <w:sz w:val="28"/>
          <w:szCs w:val="28"/>
        </w:rPr>
      </w:pPr>
      <w:r>
        <w:rPr>
          <w:sz w:val="28"/>
          <w:szCs w:val="28"/>
        </w:rPr>
        <w:t xml:space="preserve">Меру пресечения в отношении </w:t>
      </w:r>
      <w:r>
        <w:rPr>
          <w:sz w:val="28"/>
          <w:szCs w:val="28"/>
          <w:lang w:eastAsia="en-US"/>
        </w:rPr>
        <w:t>Лукьянова Максима Александровича</w:t>
      </w:r>
      <w:r>
        <w:rPr>
          <w:sz w:val="28"/>
          <w:szCs w:val="28"/>
        </w:rPr>
        <w:t xml:space="preserve"> в виде подписки о невыезде и надлежащем поведении после вступления в законную силу отменить.</w:t>
      </w:r>
    </w:p>
    <w:p>
      <w:pPr>
        <w:ind w:firstLine="544"/>
        <w:jc w:val="both"/>
        <w:rPr>
          <w:rFonts w:eastAsia="Calibri"/>
          <w:sz w:val="28"/>
          <w:szCs w:val="28"/>
        </w:rPr>
      </w:pPr>
      <w:r>
        <w:rPr>
          <w:rFonts w:eastAsia="Calibri"/>
          <w:sz w:val="28"/>
          <w:szCs w:val="28"/>
        </w:rPr>
        <w:t>Вещественные доказательства по делу: копия выписки из приказа №</w:t>
      </w:r>
      <w:r>
        <w:rPr>
          <w:sz w:val="28"/>
          <w:szCs w:val="28"/>
          <w:lang w:eastAsia="en-US"/>
        </w:rPr>
        <w:t xml:space="preserve">/данные изъяты/ </w:t>
      </w:r>
      <w:r>
        <w:rPr>
          <w:rFonts w:eastAsia="Calibri"/>
          <w:sz w:val="28"/>
          <w:szCs w:val="28"/>
        </w:rPr>
        <w:t xml:space="preserve"> л/с от 08.10.2019г.; справкаобъективка, служебная характеристика, копия расстановки сил и средств в системе единой дислокации ОМВД России по Бахчисарайскому району на 01.07.2020г.; копия должностного регламента инспектора ДПС ОДПС ГИБДД ОМВД России по Бахчисарайскому району Покотило А.В.; справка о результатах медицинского освидетельствования на состояние опьянения №</w:t>
      </w:r>
      <w:r>
        <w:rPr>
          <w:sz w:val="28"/>
          <w:szCs w:val="28"/>
          <w:lang w:eastAsia="en-US"/>
        </w:rPr>
        <w:t xml:space="preserve">/данные изъяты/ </w:t>
      </w:r>
      <w:r>
        <w:rPr>
          <w:rFonts w:eastAsia="Calibri"/>
          <w:sz w:val="28"/>
          <w:szCs w:val="28"/>
        </w:rPr>
        <w:t xml:space="preserve"> от 01.07.2020г.; постановление об административном правонарушении от 01.07.2020г. хранящиеся в материалах дела, хранить в материалах дела. </w:t>
      </w:r>
    </w:p>
    <w:p>
      <w:pPr>
        <w:ind w:firstLine="567"/>
        <w:jc w:val="both"/>
        <w:rPr>
          <w:sz w:val="28"/>
          <w:szCs w:val="28"/>
        </w:rPr>
      </w:pPr>
      <w:r>
        <w:rPr>
          <w:sz w:val="28"/>
          <w:szCs w:val="28"/>
        </w:rPr>
        <w:t xml:space="preserve">Приговор может быть обжалован в апелляционном порядке в Бахчисарайский районный суд Республики Крым через мирового судью  судебного участка №29 Бахчисарайского судебного района (Бахчисарайский муниципальный район) Республики Крым в течение 10 суток со дня его </w:t>
      </w:r>
      <w:r>
        <w:rPr>
          <w:sz w:val="28"/>
          <w:szCs w:val="28"/>
        </w:rPr>
        <w:t>провозглашения, с соблюдением требований ст. 317 УПК РФ, а осужденным в тот же срок со дня вручения ему копии приговора.</w:t>
      </w:r>
    </w:p>
    <w:p>
      <w:pPr>
        <w:ind w:firstLine="567"/>
        <w:jc w:val="both"/>
        <w:rPr>
          <w:sz w:val="28"/>
          <w:szCs w:val="28"/>
        </w:rPr>
      </w:pPr>
      <w:r>
        <w:rPr>
          <w:sz w:val="28"/>
          <w:szCs w:val="28"/>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инстанции,о чем указывается в его апелляционной жалобе или в возражениях на жалобы, представления, принесенные другими участниками уголовного процесса. </w:t>
      </w:r>
    </w:p>
    <w:p>
      <w:pPr>
        <w:ind w:firstLine="567"/>
        <w:jc w:val="both"/>
        <w:rPr>
          <w:sz w:val="28"/>
          <w:szCs w:val="28"/>
        </w:rPr>
      </w:pPr>
      <w:r>
        <w:rPr>
          <w:sz w:val="28"/>
          <w:szCs w:val="28"/>
        </w:rPr>
        <w:tab/>
      </w:r>
    </w:p>
    <w:p>
      <w:pPr>
        <w:ind w:firstLine="567"/>
        <w:jc w:val="both"/>
        <w:rPr>
          <w:sz w:val="28"/>
          <w:szCs w:val="28"/>
        </w:rPr>
      </w:pPr>
      <w:r>
        <w:rPr>
          <w:sz w:val="28"/>
          <w:szCs w:val="28"/>
        </w:rPr>
        <w:t>Мировой судья                                                                Черкашин А.Ю.</w:t>
      </w:r>
    </w:p>
    <w:p>
      <w:pPr>
        <w:ind w:firstLine="567"/>
      </w:pPr>
    </w:p>
    <w:sectPr>
      <w:headerReference w:type="default" r:id="rId6"/>
      <w:pgSz w:w="11906" w:h="16838"/>
      <w:pgMar w:top="709"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9686463"/>
      <w:richText/>
    </w:sdtPr>
    <w:sdtContent>
      <w:p>
        <w:pPr>
          <w:pStyle w:val="Header"/>
          <w:jc w:val="center"/>
        </w:pPr>
        <w:r>
          <w:fldChar w:fldCharType="begin"/>
        </w:r>
        <w:r>
          <w:instrText>PAGE   \* MERGEFORMAT</w:instrText>
        </w:r>
        <w:r>
          <w:fldChar w:fldCharType="separate"/>
        </w:r>
        <w:r>
          <w:rPr>
            <w:noProof/>
          </w:rPr>
          <w:t>7</w:t>
        </w:r>
        <w: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965F08"/>
    <w:multiLevelType w:val="multilevel"/>
    <w:tmpl w:val="12E41650"/>
    <w:lvl w:ilvl="0">
      <w:start w:val="2019"/>
      <w:numFmt w:val="decimal"/>
      <w:lvlText w:val="08.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00000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0000FF"/>
      <w:u w:val="single"/>
    </w:rPr>
  </w:style>
  <w:style w:type="paragraph" w:styleId="BodyTextIndent">
    <w:name w:val="Body Text Indent"/>
    <w:basedOn w:val="Normal"/>
    <w:link w:val="a"/>
    <w:semiHidden/>
    <w:unhideWhenUsed/>
    <w:pPr>
      <w:ind w:firstLine="284"/>
      <w:jc w:val="both"/>
    </w:pPr>
    <w:rPr>
      <w:sz w:val="24"/>
    </w:rPr>
  </w:style>
  <w:style w:type="character" w:customStyle="1" w:styleId="a">
    <w:name w:val="Основной текст с отступом Знак"/>
    <w:basedOn w:val="DefaultParagraphFont"/>
    <w:link w:val="BodyTextIndent"/>
    <w:semiHidden/>
    <w:rPr>
      <w:rFonts w:ascii="Times New Roman" w:eastAsia="Times New Roman" w:hAnsi="Times New Roman" w:cs="Times New Roman"/>
      <w:sz w:val="24"/>
      <w:szCs w:val="20"/>
      <w:lang w:eastAsia="ru-RU"/>
    </w:rPr>
  </w:style>
  <w:style w:type="paragraph" w:styleId="BodyText2">
    <w:name w:val="Body Text 2"/>
    <w:basedOn w:val="Normal"/>
    <w:link w:val="2"/>
    <w:semiHidden/>
    <w:unhideWhenUsed/>
    <w:pPr>
      <w:autoSpaceDE w:val="0"/>
      <w:autoSpaceDN w:val="0"/>
      <w:adjustRightInd w:val="0"/>
      <w:spacing w:after="120" w:line="480" w:lineRule="auto"/>
      <w:ind w:firstLine="720"/>
      <w:jc w:val="both"/>
    </w:pPr>
    <w:rPr>
      <w:sz w:val="28"/>
      <w:szCs w:val="28"/>
    </w:rPr>
  </w:style>
  <w:style w:type="character" w:customStyle="1" w:styleId="2">
    <w:name w:val="Основной текст 2 Знак"/>
    <w:basedOn w:val="DefaultParagraphFont"/>
    <w:link w:val="BodyText2"/>
    <w:semiHidden/>
    <w:rPr>
      <w:rFonts w:ascii="Times New Roman" w:eastAsia="Times New Roman" w:hAnsi="Times New Roman" w:cs="Times New Roman"/>
      <w:sz w:val="28"/>
      <w:szCs w:val="28"/>
      <w:lang w:eastAsia="ru-RU"/>
    </w:rPr>
  </w:style>
  <w:style w:type="paragraph" w:customStyle="1" w:styleId="20">
    <w:name w:val="Основной текст2"/>
    <w:basedOn w:val="Normal"/>
    <w:pPr>
      <w:widowControl w:val="0"/>
      <w:shd w:val="clear" w:color="auto" w:fill="FFFFFF"/>
      <w:spacing w:before="300" w:after="60" w:line="0" w:lineRule="atLeast"/>
    </w:pPr>
    <w:rPr>
      <w:color w:val="000000"/>
      <w:sz w:val="24"/>
      <w:szCs w:val="24"/>
    </w:rPr>
  </w:style>
  <w:style w:type="paragraph" w:styleId="Header">
    <w:name w:val="header"/>
    <w:basedOn w:val="Normal"/>
    <w:link w:val="a0"/>
    <w:uiPriority w:val="99"/>
    <w:unhideWhenUsed/>
    <w:pPr>
      <w:tabs>
        <w:tab w:val="center" w:pos="4677"/>
        <w:tab w:val="right" w:pos="9355"/>
      </w:tabs>
    </w:pPr>
  </w:style>
  <w:style w:type="character" w:customStyle="1" w:styleId="a0">
    <w:name w:val="Верхний колонтитул Знак"/>
    <w:basedOn w:val="DefaultParagraphFont"/>
    <w:link w:val="Header"/>
    <w:uiPriority w:val="99"/>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pPr>
      <w:tabs>
        <w:tab w:val="center" w:pos="4677"/>
        <w:tab w:val="right" w:pos="9355"/>
      </w:tabs>
    </w:pPr>
  </w:style>
  <w:style w:type="character" w:customStyle="1" w:styleId="a1">
    <w:name w:val="Нижний колонтитул Знак"/>
    <w:basedOn w:val="DefaultParagraphFont"/>
    <w:link w:val="Footer"/>
    <w:uiPriority w:val="99"/>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Pr>
      <w:rFonts w:ascii="Tahoma" w:hAnsi="Tahoma" w:cs="Tahoma"/>
      <w:sz w:val="16"/>
      <w:szCs w:val="16"/>
    </w:rPr>
  </w:style>
  <w:style w:type="character" w:customStyle="1" w:styleId="a2">
    <w:name w:val="Текст выноски Знак"/>
    <w:basedOn w:val="DefaultParagraphFont"/>
    <w:link w:val="BalloonText"/>
    <w:uiPriority w:val="99"/>
    <w:semiHidden/>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k-rf/obshchaia-chast/razdel-iii/glava-9/statia-43/?marker=fdoctlaw"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246B-CA1B-4FE3-91B7-9C82BD1D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