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58B5" w:rsidRPr="001458B5" w:rsidP="001458B5">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val="uk-UA" w:eastAsia="ru-RU"/>
        </w:rPr>
      </w:pPr>
      <w:r w:rsidRPr="001458B5">
        <w:rPr>
          <w:rFonts w:ascii="Times New Roman" w:eastAsia="Times New Roman" w:hAnsi="Times New Roman" w:cs="Times New Roman"/>
          <w:color w:val="000000"/>
          <w:sz w:val="28"/>
          <w:szCs w:val="28"/>
          <w:lang w:eastAsia="ru-RU"/>
        </w:rPr>
        <w:t>дело № 1-30-</w:t>
      </w:r>
      <w:r>
        <w:rPr>
          <w:rFonts w:ascii="Times New Roman" w:eastAsia="Times New Roman" w:hAnsi="Times New Roman" w:cs="Times New Roman"/>
          <w:color w:val="000000"/>
          <w:sz w:val="28"/>
          <w:szCs w:val="28"/>
          <w:lang w:eastAsia="ru-RU"/>
        </w:rPr>
        <w:t>02</w:t>
      </w:r>
      <w:r w:rsidRPr="001458B5">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6</w:t>
      </w:r>
    </w:p>
    <w:p w:rsidR="001458B5" w:rsidRPr="001458B5" w:rsidP="001458B5">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eastAsia="ru-RU"/>
        </w:rPr>
      </w:pPr>
    </w:p>
    <w:p w:rsidR="001458B5" w:rsidRPr="001458B5" w:rsidP="001458B5">
      <w:pPr>
        <w:shd w:val="clear" w:color="auto" w:fill="FFFFFF"/>
        <w:spacing w:after="0" w:line="240" w:lineRule="auto"/>
        <w:ind w:right="-2" w:firstLine="568"/>
        <w:jc w:val="center"/>
        <w:textAlignment w:val="baseline"/>
        <w:rPr>
          <w:rFonts w:ascii="Times New Roman" w:eastAsia="Times New Roman" w:hAnsi="Times New Roman" w:cs="Times New Roman"/>
          <w:b/>
          <w:color w:val="000000"/>
          <w:sz w:val="28"/>
          <w:szCs w:val="28"/>
          <w:lang w:eastAsia="ru-RU"/>
        </w:rPr>
      </w:pPr>
      <w:r w:rsidRPr="001458B5">
        <w:rPr>
          <w:rFonts w:ascii="Times New Roman" w:eastAsia="Times New Roman" w:hAnsi="Times New Roman" w:cs="Times New Roman"/>
          <w:b/>
          <w:color w:val="000000"/>
          <w:sz w:val="28"/>
          <w:szCs w:val="28"/>
          <w:lang w:eastAsia="ru-RU"/>
        </w:rPr>
        <w:t>ПОСТАНОВЛЕНИЕ</w:t>
      </w:r>
    </w:p>
    <w:p w:rsidR="001458B5" w:rsidRPr="001458B5" w:rsidP="001458B5">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val="uk-UA" w:eastAsia="ru-RU"/>
        </w:rPr>
      </w:pPr>
    </w:p>
    <w:p w:rsidR="001458B5" w:rsidRPr="001458B5" w:rsidP="001458B5">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17</w:t>
      </w:r>
      <w:r w:rsidRPr="001458B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февраля</w:t>
      </w:r>
      <w:r w:rsidRPr="001458B5">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lang w:val="uk-UA" w:eastAsia="ru-RU"/>
        </w:rPr>
        <w:t>6</w:t>
      </w:r>
      <w:r w:rsidRPr="001458B5">
        <w:rPr>
          <w:rFonts w:ascii="Times New Roman" w:eastAsia="Times New Roman" w:hAnsi="Times New Roman" w:cs="Times New Roman"/>
          <w:color w:val="000000"/>
          <w:sz w:val="28"/>
          <w:szCs w:val="28"/>
          <w:lang w:eastAsia="ru-RU"/>
        </w:rPr>
        <w:t xml:space="preserve"> года                                                                   г. Белогорск</w:t>
      </w:r>
    </w:p>
    <w:p w:rsidR="001458B5" w:rsidRPr="001458B5" w:rsidP="001458B5">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p>
    <w:p w:rsidR="001458B5" w:rsidRPr="001458B5" w:rsidP="001458B5">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1458B5" w:rsidRPr="001458B5" w:rsidP="001458B5">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при секретаре судебного заседания – </w:t>
      </w:r>
      <w:r w:rsidRPr="001458B5">
        <w:rPr>
          <w:rFonts w:ascii="Times New Roman" w:eastAsia="Calibri" w:hAnsi="Times New Roman" w:cs="Times New Roman"/>
          <w:sz w:val="28"/>
          <w:szCs w:val="28"/>
          <w:lang w:eastAsia="ru-RU"/>
        </w:rPr>
        <w:t>Красикове А.А.</w:t>
      </w:r>
      <w:r w:rsidRPr="001458B5">
        <w:rPr>
          <w:rFonts w:ascii="Times New Roman" w:eastAsia="Times New Roman" w:hAnsi="Times New Roman" w:cs="Times New Roman"/>
          <w:sz w:val="28"/>
          <w:szCs w:val="28"/>
          <w:lang w:eastAsia="ru-RU"/>
        </w:rPr>
        <w:t xml:space="preserve">, </w:t>
      </w:r>
    </w:p>
    <w:p w:rsidR="001458B5" w:rsidRPr="001458B5" w:rsidP="001458B5">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с участием: государственного обвинителя –</w:t>
      </w:r>
      <w:r w:rsidR="00DD52C5">
        <w:rPr>
          <w:sz w:val="26"/>
          <w:szCs w:val="26"/>
        </w:rPr>
        <w:t>&lt;данные изъяты&gt;</w:t>
      </w:r>
      <w:r w:rsidRPr="001458B5">
        <w:rPr>
          <w:rFonts w:ascii="Times New Roman" w:eastAsia="Times New Roman" w:hAnsi="Times New Roman" w:cs="Times New Roman"/>
          <w:sz w:val="28"/>
          <w:szCs w:val="28"/>
          <w:lang w:eastAsia="ru-RU"/>
        </w:rPr>
        <w:t>,</w:t>
      </w:r>
    </w:p>
    <w:p w:rsidR="001458B5" w:rsidRPr="001458B5" w:rsidP="001458B5">
      <w:pPr>
        <w:autoSpaceDE w:val="0"/>
        <w:autoSpaceDN w:val="0"/>
        <w:adjustRightInd w:val="0"/>
        <w:spacing w:after="0" w:line="240" w:lineRule="auto"/>
        <w:ind w:right="-2" w:firstLine="568"/>
        <w:rPr>
          <w:rFonts w:ascii="Times New Roman" w:eastAsia="Calibri" w:hAnsi="Times New Roman" w:cs="Times New Roman"/>
          <w:sz w:val="28"/>
          <w:szCs w:val="28"/>
        </w:rPr>
      </w:pPr>
      <w:r w:rsidRPr="001458B5">
        <w:rPr>
          <w:rFonts w:ascii="Times New Roman" w:eastAsia="Calibri" w:hAnsi="Times New Roman" w:cs="Times New Roman"/>
          <w:sz w:val="28"/>
          <w:szCs w:val="28"/>
        </w:rPr>
        <w:t xml:space="preserve">обвиняемого – </w:t>
      </w:r>
      <w:r>
        <w:rPr>
          <w:rFonts w:ascii="Times New Roman" w:eastAsia="Calibri" w:hAnsi="Times New Roman" w:cs="Times New Roman"/>
          <w:sz w:val="28"/>
          <w:szCs w:val="28"/>
        </w:rPr>
        <w:t>Барасанова</w:t>
      </w:r>
      <w:r>
        <w:rPr>
          <w:rFonts w:ascii="Times New Roman" w:eastAsia="Calibri" w:hAnsi="Times New Roman" w:cs="Times New Roman"/>
          <w:sz w:val="28"/>
          <w:szCs w:val="28"/>
        </w:rPr>
        <w:t xml:space="preserve"> С.А.</w:t>
      </w:r>
      <w:r w:rsidRPr="001458B5">
        <w:rPr>
          <w:rFonts w:ascii="Times New Roman" w:eastAsia="Calibri" w:hAnsi="Times New Roman" w:cs="Times New Roman"/>
          <w:sz w:val="28"/>
          <w:szCs w:val="28"/>
        </w:rPr>
        <w:t>,</w:t>
      </w:r>
    </w:p>
    <w:p w:rsidR="001458B5" w:rsidRPr="001458B5" w:rsidP="001458B5">
      <w:pPr>
        <w:autoSpaceDE w:val="0"/>
        <w:autoSpaceDN w:val="0"/>
        <w:adjustRightInd w:val="0"/>
        <w:spacing w:after="0" w:line="240" w:lineRule="auto"/>
        <w:ind w:right="-2" w:firstLine="568"/>
        <w:jc w:val="both"/>
        <w:rPr>
          <w:rFonts w:ascii="Times New Roman" w:eastAsia="Calibri" w:hAnsi="Times New Roman" w:cs="Times New Roman"/>
          <w:sz w:val="28"/>
          <w:szCs w:val="28"/>
        </w:rPr>
      </w:pPr>
      <w:r w:rsidRPr="001458B5">
        <w:rPr>
          <w:rFonts w:ascii="Times New Roman" w:eastAsia="Calibri" w:hAnsi="Times New Roman" w:cs="Times New Roman"/>
          <w:sz w:val="28"/>
          <w:szCs w:val="28"/>
        </w:rPr>
        <w:t xml:space="preserve">защитника – адвоката </w:t>
      </w:r>
      <w:r w:rsidR="00DD52C5">
        <w:rPr>
          <w:sz w:val="26"/>
          <w:szCs w:val="26"/>
        </w:rPr>
        <w:t>&lt;данные изъяты&gt;</w:t>
      </w:r>
      <w:r w:rsidRPr="001458B5">
        <w:rPr>
          <w:rFonts w:ascii="Times New Roman" w:eastAsia="Calibri" w:hAnsi="Times New Roman" w:cs="Times New Roman"/>
          <w:sz w:val="28"/>
          <w:szCs w:val="28"/>
        </w:rPr>
        <w:t>,</w:t>
      </w:r>
    </w:p>
    <w:p w:rsidR="001458B5" w:rsidRPr="001458B5" w:rsidP="001458B5">
      <w:pPr>
        <w:autoSpaceDE w:val="0"/>
        <w:autoSpaceDN w:val="0"/>
        <w:adjustRightInd w:val="0"/>
        <w:spacing w:after="0" w:line="240" w:lineRule="auto"/>
        <w:ind w:right="-2" w:firstLine="568"/>
        <w:rPr>
          <w:rFonts w:ascii="Times New Roman" w:eastAsia="Calibri" w:hAnsi="Times New Roman" w:cs="Times New Roman"/>
          <w:sz w:val="28"/>
          <w:szCs w:val="28"/>
        </w:rPr>
      </w:pPr>
      <w:r w:rsidRPr="001458B5">
        <w:rPr>
          <w:rFonts w:ascii="Times New Roman" w:eastAsia="Calibri" w:hAnsi="Times New Roman" w:cs="Times New Roman"/>
          <w:sz w:val="28"/>
          <w:szCs w:val="28"/>
        </w:rPr>
        <w:t xml:space="preserve">потерпевшего – </w:t>
      </w:r>
      <w:r w:rsidR="00DD52C5">
        <w:rPr>
          <w:sz w:val="26"/>
          <w:szCs w:val="26"/>
        </w:rPr>
        <w:t>&lt;данные изъяты&gt;</w:t>
      </w:r>
      <w:r>
        <w:rPr>
          <w:rFonts w:ascii="Times New Roman" w:eastAsia="Calibri" w:hAnsi="Times New Roman" w:cs="Times New Roman"/>
          <w:sz w:val="28"/>
          <w:szCs w:val="28"/>
        </w:rPr>
        <w:t>.</w:t>
      </w:r>
    </w:p>
    <w:p w:rsidR="001458B5" w:rsidRPr="001458B5" w:rsidP="001458B5">
      <w:pPr>
        <w:autoSpaceDE w:val="0"/>
        <w:autoSpaceDN w:val="0"/>
        <w:adjustRightInd w:val="0"/>
        <w:spacing w:after="0" w:line="240" w:lineRule="auto"/>
        <w:ind w:right="-2" w:firstLine="568"/>
        <w:jc w:val="both"/>
        <w:rPr>
          <w:rFonts w:ascii="Times New Roman" w:eastAsia="Times New Roman" w:hAnsi="Times New Roman" w:cs="Times New Roman"/>
          <w:sz w:val="28"/>
          <w:szCs w:val="28"/>
          <w:lang w:eastAsia="ru-RU"/>
        </w:rPr>
      </w:pPr>
      <w:r w:rsidRPr="001458B5">
        <w:rPr>
          <w:rFonts w:ascii="Times New Roman" w:eastAsia="Calibri" w:hAnsi="Times New Roman" w:cs="Times New Roman"/>
          <w:color w:val="000000"/>
          <w:sz w:val="28"/>
          <w:szCs w:val="28"/>
        </w:rPr>
        <w:t xml:space="preserve">рассмотрев </w:t>
      </w:r>
      <w:r w:rsidRPr="001458B5">
        <w:rPr>
          <w:rFonts w:ascii="Times New Roman" w:eastAsia="Times New Roman" w:hAnsi="Times New Roman" w:cs="Times New Roman"/>
          <w:iCs/>
          <w:sz w:val="28"/>
          <w:szCs w:val="28"/>
          <w:lang w:eastAsia="ru-RU"/>
        </w:rPr>
        <w:t>в предварительном закрытом судебном заседании</w:t>
      </w:r>
      <w:r w:rsidRPr="001458B5">
        <w:rPr>
          <w:rFonts w:ascii="Times New Roman" w:eastAsia="Calibri" w:hAnsi="Times New Roman" w:cs="Times New Roman"/>
          <w:color w:val="000000"/>
          <w:sz w:val="28"/>
          <w:szCs w:val="28"/>
        </w:rPr>
        <w:t xml:space="preserve"> в зале </w:t>
      </w:r>
      <w:r w:rsidRPr="001458B5">
        <w:rPr>
          <w:rFonts w:ascii="Times New Roman" w:eastAsia="Times New Roman" w:hAnsi="Times New Roman" w:cs="Times New Roman"/>
          <w:sz w:val="28"/>
          <w:szCs w:val="28"/>
          <w:lang w:eastAsia="ru-RU"/>
        </w:rPr>
        <w:t>судебных заседаний судебного участка № 30 Белогорского судебного района Республики Крым уголовное дело по обвинению:</w:t>
      </w:r>
    </w:p>
    <w:p w:rsidR="001458B5" w:rsidRPr="001458B5" w:rsidP="001458B5">
      <w:pPr>
        <w:spacing w:after="0" w:line="240" w:lineRule="auto"/>
        <w:ind w:firstLine="709"/>
        <w:jc w:val="both"/>
        <w:mirrorIndent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Барасанова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Сабрия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Асановича</w:t>
      </w:r>
      <w:r w:rsidRPr="001458B5">
        <w:rPr>
          <w:rFonts w:ascii="Times New Roman" w:eastAsia="Times New Roman" w:hAnsi="Times New Roman" w:cs="Times New Roman"/>
          <w:sz w:val="28"/>
          <w:szCs w:val="28"/>
          <w:lang w:eastAsia="ru-RU"/>
        </w:rPr>
        <w:t xml:space="preserve">, </w:t>
      </w:r>
      <w:r w:rsidR="00DD52C5">
        <w:rPr>
          <w:sz w:val="26"/>
          <w:szCs w:val="26"/>
        </w:rPr>
        <w:t>&lt;данные изъяты&gt;</w:t>
      </w:r>
      <w:r w:rsidRPr="001458B5">
        <w:rPr>
          <w:rFonts w:ascii="Times New Roman" w:eastAsia="Times New Roman" w:hAnsi="Times New Roman" w:cs="Times New Roman"/>
          <w:sz w:val="28"/>
          <w:szCs w:val="28"/>
          <w:lang w:eastAsia="ru-RU"/>
        </w:rPr>
        <w:t>,</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в совершении преступления, предусмотренного ч.1 ст. </w:t>
      </w:r>
      <w:r>
        <w:rPr>
          <w:rFonts w:ascii="Times New Roman" w:eastAsia="Times New Roman" w:hAnsi="Times New Roman" w:cs="Times New Roman"/>
          <w:sz w:val="28"/>
          <w:szCs w:val="28"/>
          <w:lang w:eastAsia="ru-RU"/>
        </w:rPr>
        <w:t>112</w:t>
      </w:r>
      <w:r w:rsidRPr="001458B5">
        <w:rPr>
          <w:rFonts w:ascii="Times New Roman" w:eastAsia="Times New Roman" w:hAnsi="Times New Roman" w:cs="Times New Roman"/>
          <w:sz w:val="28"/>
          <w:szCs w:val="28"/>
          <w:lang w:eastAsia="ru-RU"/>
        </w:rPr>
        <w:t xml:space="preserve"> УК РФ,</w:t>
      </w:r>
    </w:p>
    <w:p w:rsidR="001458B5" w:rsidRPr="001458B5" w:rsidP="001458B5">
      <w:pPr>
        <w:shd w:val="clear" w:color="auto" w:fill="FFFFFF"/>
        <w:spacing w:after="0" w:line="240" w:lineRule="auto"/>
        <w:ind w:right="-2" w:firstLine="709"/>
        <w:jc w:val="center"/>
        <w:textAlignment w:val="baseline"/>
        <w:rPr>
          <w:rFonts w:ascii="Times New Roman" w:eastAsia="Times New Roman" w:hAnsi="Times New Roman" w:cs="Times New Roman"/>
          <w:sz w:val="28"/>
          <w:szCs w:val="28"/>
          <w:lang w:eastAsia="ru-RU"/>
        </w:rPr>
      </w:pPr>
    </w:p>
    <w:p w:rsidR="001458B5" w:rsidRPr="001458B5" w:rsidP="001458B5">
      <w:pPr>
        <w:shd w:val="clear" w:color="auto" w:fill="FFFFFF"/>
        <w:spacing w:after="0" w:line="240" w:lineRule="auto"/>
        <w:ind w:right="-2" w:firstLine="709"/>
        <w:jc w:val="center"/>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УСТАНОВИЛ:</w:t>
      </w:r>
    </w:p>
    <w:p w:rsidR="001458B5" w:rsidRPr="001458B5" w:rsidP="001458B5">
      <w:pPr>
        <w:shd w:val="clear" w:color="auto" w:fill="FFFFFF"/>
        <w:spacing w:after="0" w:line="240" w:lineRule="auto"/>
        <w:ind w:right="-2" w:firstLine="709"/>
        <w:jc w:val="center"/>
        <w:textAlignment w:val="baseline"/>
        <w:rPr>
          <w:rFonts w:ascii="Times New Roman" w:eastAsia="Times New Roman" w:hAnsi="Times New Roman" w:cs="Times New Roman"/>
          <w:sz w:val="28"/>
          <w:szCs w:val="28"/>
          <w:lang w:eastAsia="ru-RU"/>
        </w:rPr>
      </w:pPr>
    </w:p>
    <w:p w:rsidR="001458B5" w:rsidRPr="001458B5" w:rsidP="001458B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Барасанов</w:t>
      </w:r>
      <w:r>
        <w:rPr>
          <w:rFonts w:ascii="Times New Roman" w:eastAsia="Times New Roman" w:hAnsi="Times New Roman" w:cs="Times New Roman"/>
          <w:sz w:val="28"/>
          <w:szCs w:val="28"/>
          <w:lang w:eastAsia="ru-RU"/>
        </w:rPr>
        <w:t xml:space="preserve"> С.А.</w:t>
      </w:r>
      <w:r w:rsidR="001A4E6E">
        <w:rPr>
          <w:rFonts w:ascii="Times New Roman" w:eastAsia="Times New Roman" w:hAnsi="Times New Roman" w:cs="Times New Roman"/>
          <w:sz w:val="28"/>
          <w:szCs w:val="28"/>
          <w:lang w:eastAsia="ru-RU"/>
        </w:rPr>
        <w:t xml:space="preserve"> органом дознания обвиняется в</w:t>
      </w:r>
      <w:r w:rsidRPr="00B77F50" w:rsidR="001A4E6E">
        <w:rPr>
          <w:rFonts w:ascii="Times New Roman" w:eastAsia="Times New Roman" w:hAnsi="Times New Roman" w:cs="Times New Roman"/>
          <w:sz w:val="28"/>
          <w:szCs w:val="28"/>
          <w:lang w:eastAsia="ru-RU"/>
        </w:rPr>
        <w:t xml:space="preserve"> </w:t>
      </w:r>
      <w:r w:rsidR="001A4E6E">
        <w:rPr>
          <w:rFonts w:ascii="Times New Roman" w:eastAsia="Times New Roman" w:hAnsi="Times New Roman" w:cs="Times New Roman"/>
          <w:sz w:val="28"/>
          <w:szCs w:val="28"/>
          <w:lang w:eastAsia="ru-RU"/>
        </w:rPr>
        <w:t>умышленном причинении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sidRPr="001458B5">
        <w:rPr>
          <w:rFonts w:ascii="Times New Roman" w:eastAsia="Times New Roman" w:hAnsi="Times New Roman" w:cs="Times New Roman"/>
          <w:sz w:val="28"/>
          <w:szCs w:val="28"/>
          <w:lang w:eastAsia="ru-RU"/>
        </w:rPr>
        <w:t>, при следующих обстоятельствах.</w:t>
      </w:r>
      <w:r w:rsidR="00DD52C5">
        <w:rPr>
          <w:rFonts w:ascii="Times New Roman" w:eastAsia="Times New Roman" w:hAnsi="Times New Roman" w:cs="Times New Roman"/>
          <w:sz w:val="28"/>
          <w:szCs w:val="28"/>
          <w:lang w:eastAsia="ru-RU"/>
        </w:rPr>
        <w:t xml:space="preserve"> </w:t>
      </w:r>
    </w:p>
    <w:p w:rsidR="0067531D" w:rsidRPr="0067531D" w:rsidP="0067531D">
      <w:pPr>
        <w:widowControl w:val="0"/>
        <w:spacing w:after="0" w:line="240" w:lineRule="auto"/>
        <w:ind w:firstLine="740"/>
        <w:jc w:val="both"/>
        <w:rPr>
          <w:rFonts w:ascii="Times New Roman" w:eastAsia="Times New Roman" w:hAnsi="Times New Roman" w:cs="Times New Roman"/>
          <w:sz w:val="28"/>
          <w:szCs w:val="28"/>
          <w:lang w:eastAsia="ru-RU"/>
        </w:rPr>
      </w:pP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года около </w:t>
      </w: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минут, точное время дознанием не установлено, </w:t>
      </w:r>
      <w:r w:rsidRPr="001A4E6E" w:rsidR="001A4E6E">
        <w:rPr>
          <w:rFonts w:ascii="Times New Roman" w:eastAsia="Times New Roman" w:hAnsi="Times New Roman" w:cs="Times New Roman"/>
          <w:sz w:val="28"/>
          <w:szCs w:val="28"/>
          <w:lang w:eastAsia="ru-RU"/>
        </w:rPr>
        <w:t>Барасанов</w:t>
      </w:r>
      <w:r w:rsidRPr="001A4E6E" w:rsidR="001A4E6E">
        <w:rPr>
          <w:rFonts w:ascii="Times New Roman" w:eastAsia="Times New Roman" w:hAnsi="Times New Roman" w:cs="Times New Roman"/>
          <w:sz w:val="28"/>
          <w:szCs w:val="28"/>
          <w:lang w:eastAsia="ru-RU"/>
        </w:rPr>
        <w:t xml:space="preserve"> </w:t>
      </w:r>
      <w:r w:rsidRPr="001A4E6E" w:rsidR="001A4E6E">
        <w:rPr>
          <w:rFonts w:ascii="Times New Roman" w:eastAsia="Times New Roman" w:hAnsi="Times New Roman" w:cs="Times New Roman"/>
          <w:sz w:val="28"/>
          <w:szCs w:val="28"/>
          <w:lang w:eastAsia="ru-RU"/>
        </w:rPr>
        <w:t>Сабрий</w:t>
      </w:r>
      <w:r w:rsidRPr="001A4E6E" w:rsidR="001A4E6E">
        <w:rPr>
          <w:rFonts w:ascii="Times New Roman" w:eastAsia="Times New Roman" w:hAnsi="Times New Roman" w:cs="Times New Roman"/>
          <w:sz w:val="28"/>
          <w:szCs w:val="28"/>
          <w:lang w:eastAsia="ru-RU"/>
        </w:rPr>
        <w:t xml:space="preserve"> </w:t>
      </w:r>
      <w:r w:rsidRPr="001A4E6E" w:rsidR="001A4E6E">
        <w:rPr>
          <w:rFonts w:ascii="Times New Roman" w:eastAsia="Times New Roman" w:hAnsi="Times New Roman" w:cs="Times New Roman"/>
          <w:sz w:val="28"/>
          <w:szCs w:val="28"/>
          <w:lang w:eastAsia="ru-RU"/>
        </w:rPr>
        <w:t>Асанович</w:t>
      </w:r>
      <w:r w:rsidRPr="001A4E6E" w:rsidR="001A4E6E">
        <w:rPr>
          <w:rFonts w:ascii="Times New Roman" w:eastAsia="Times New Roman" w:hAnsi="Times New Roman" w:cs="Times New Roman"/>
          <w:sz w:val="28"/>
          <w:szCs w:val="28"/>
          <w:lang w:eastAsia="ru-RU"/>
        </w:rPr>
        <w:t xml:space="preserve">, </w:t>
      </w: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 года рождения, находясь на территории виноградников принадлежащих </w:t>
      </w: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 по адресу: </w:t>
      </w: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 где у него на почве сложившихся личных неприязненных отношений с </w:t>
      </w:r>
      <w:r>
        <w:rPr>
          <w:sz w:val="26"/>
          <w:szCs w:val="26"/>
        </w:rPr>
        <w:t>&lt;данные изъяты&gt;</w:t>
      </w:r>
      <w:r w:rsidRPr="001A4E6E" w:rsidR="001A4E6E">
        <w:rPr>
          <w:rFonts w:ascii="Times New Roman" w:eastAsia="Times New Roman" w:hAnsi="Times New Roman" w:cs="Times New Roman"/>
          <w:sz w:val="28"/>
          <w:szCs w:val="28"/>
          <w:lang w:eastAsia="ru-RU"/>
        </w:rPr>
        <w:t xml:space="preserve"> г.р., внезапно возник умысел, направленный на причинение телесных повреждений последнему.</w:t>
      </w:r>
      <w:r w:rsidRPr="001A4E6E" w:rsidR="001A4E6E">
        <w:rPr>
          <w:rFonts w:ascii="Times New Roman" w:eastAsia="Times New Roman" w:hAnsi="Times New Roman" w:cs="Times New Roman"/>
          <w:sz w:val="28"/>
          <w:szCs w:val="28"/>
          <w:lang w:eastAsia="ru-RU"/>
        </w:rPr>
        <w:t xml:space="preserve"> Так, реализуя свой преступный </w:t>
      </w:r>
      <w:r w:rsidRPr="001A4E6E" w:rsidR="001A4E6E">
        <w:rPr>
          <w:rFonts w:ascii="Times New Roman" w:eastAsia="Times New Roman" w:hAnsi="Times New Roman" w:cs="Times New Roman"/>
          <w:sz w:val="28"/>
          <w:szCs w:val="28"/>
          <w:lang w:eastAsia="ru-RU"/>
        </w:rPr>
        <w:t>умысел</w:t>
      </w:r>
      <w:r w:rsidRPr="001A4E6E" w:rsidR="001A4E6E">
        <w:rPr>
          <w:rFonts w:ascii="Times New Roman" w:eastAsia="Times New Roman" w:hAnsi="Times New Roman" w:cs="Times New Roman"/>
          <w:sz w:val="28"/>
          <w:szCs w:val="28"/>
          <w:lang w:eastAsia="ru-RU"/>
        </w:rPr>
        <w:t xml:space="preserve"> действуя умышленно, осознавая противоправный характер своих действий, предвидя и желая наступления общественно-опасных последствий, </w:t>
      </w:r>
      <w:r w:rsidRPr="001A4E6E" w:rsidR="001A4E6E">
        <w:rPr>
          <w:rFonts w:ascii="Times New Roman" w:eastAsia="Times New Roman" w:hAnsi="Times New Roman" w:cs="Times New Roman"/>
          <w:sz w:val="28"/>
          <w:szCs w:val="28"/>
          <w:lang w:eastAsia="ru-RU"/>
        </w:rPr>
        <w:t>Барасанов</w:t>
      </w:r>
      <w:r w:rsidRPr="001A4E6E" w:rsidR="001A4E6E">
        <w:rPr>
          <w:rFonts w:ascii="Times New Roman" w:eastAsia="Times New Roman" w:hAnsi="Times New Roman" w:cs="Times New Roman"/>
          <w:sz w:val="28"/>
          <w:szCs w:val="28"/>
          <w:lang w:eastAsia="ru-RU"/>
        </w:rPr>
        <w:t xml:space="preserve"> С.А. нанес не менее одного</w:t>
      </w:r>
      <w:r w:rsidR="001A4E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удара ногой в левую область грудной клетки, Маркова Н.Г., в результате чего </w:t>
      </w:r>
      <w:r>
        <w:rPr>
          <w:rFonts w:ascii="Times New Roman" w:eastAsia="Times New Roman" w:hAnsi="Times New Roman" w:cs="Times New Roman"/>
          <w:sz w:val="28"/>
          <w:szCs w:val="28"/>
          <w:lang w:eastAsia="ru-RU"/>
        </w:rPr>
        <w:t>Барасанов</w:t>
      </w:r>
      <w:r>
        <w:rPr>
          <w:rFonts w:ascii="Times New Roman" w:eastAsia="Times New Roman" w:hAnsi="Times New Roman" w:cs="Times New Roman"/>
          <w:sz w:val="28"/>
          <w:szCs w:val="28"/>
          <w:lang w:eastAsia="ru-RU"/>
        </w:rPr>
        <w:t xml:space="preserve"> </w:t>
      </w:r>
      <w:r w:rsidRPr="0067531D">
        <w:rPr>
          <w:rFonts w:ascii="Times New Roman" w:eastAsia="Times New Roman" w:hAnsi="Times New Roman" w:cs="Times New Roman"/>
          <w:sz w:val="28"/>
          <w:szCs w:val="28"/>
          <w:lang w:eastAsia="ru-RU"/>
        </w:rPr>
        <w:t xml:space="preserve">С.А. умышлено причинил последнему повреждения, согласно заключению судебно- медицинской экспертизы № </w:t>
      </w:r>
      <w:r>
        <w:rPr>
          <w:sz w:val="26"/>
          <w:szCs w:val="26"/>
        </w:rPr>
        <w:t>&lt;данные изъяты&gt;</w:t>
      </w:r>
      <w:r w:rsidRPr="0067531D">
        <w:rPr>
          <w:rFonts w:ascii="Times New Roman" w:eastAsia="Times New Roman" w:hAnsi="Times New Roman" w:cs="Times New Roman"/>
          <w:sz w:val="28"/>
          <w:szCs w:val="28"/>
          <w:lang w:eastAsia="ru-RU"/>
        </w:rPr>
        <w:t xml:space="preserve">от </w:t>
      </w:r>
      <w:r>
        <w:rPr>
          <w:sz w:val="26"/>
          <w:szCs w:val="26"/>
        </w:rPr>
        <w:t>&lt;данные изъяты&gt;</w:t>
      </w:r>
      <w:r w:rsidRPr="0067531D">
        <w:rPr>
          <w:rFonts w:ascii="Times New Roman" w:eastAsia="Times New Roman" w:hAnsi="Times New Roman" w:cs="Times New Roman"/>
          <w:sz w:val="28"/>
          <w:szCs w:val="28"/>
          <w:lang w:eastAsia="ru-RU"/>
        </w:rPr>
        <w:t xml:space="preserve">года: у гр. </w:t>
      </w:r>
      <w:r>
        <w:rPr>
          <w:sz w:val="26"/>
          <w:szCs w:val="26"/>
        </w:rPr>
        <w:t>&lt;данные изъяты&gt;</w:t>
      </w:r>
      <w:r w:rsidRPr="0067531D">
        <w:rPr>
          <w:rFonts w:ascii="Times New Roman" w:eastAsia="Times New Roman" w:hAnsi="Times New Roman" w:cs="Times New Roman"/>
          <w:sz w:val="28"/>
          <w:szCs w:val="28"/>
          <w:lang w:eastAsia="ru-RU"/>
        </w:rPr>
        <w:t xml:space="preserve">., обнаружены следующие повреждения: </w:t>
      </w:r>
      <w:r>
        <w:rPr>
          <w:sz w:val="26"/>
          <w:szCs w:val="26"/>
        </w:rPr>
        <w:t>&lt;данные изъяты&gt;</w:t>
      </w:r>
      <w:r w:rsidRPr="0067531D">
        <w:rPr>
          <w:rFonts w:ascii="Times New Roman" w:eastAsia="Times New Roman" w:hAnsi="Times New Roman" w:cs="Times New Roman"/>
          <w:sz w:val="28"/>
          <w:szCs w:val="28"/>
          <w:lang w:eastAsia="ru-RU"/>
        </w:rPr>
        <w:t>.</w:t>
      </w:r>
    </w:p>
    <w:p w:rsidR="0067531D" w:rsidRPr="0067531D" w:rsidP="0067531D">
      <w:pPr>
        <w:widowControl w:val="0"/>
        <w:spacing w:after="0" w:line="240" w:lineRule="auto"/>
        <w:ind w:firstLine="740"/>
        <w:jc w:val="both"/>
        <w:rPr>
          <w:rFonts w:ascii="Times New Roman" w:eastAsia="Times New Roman" w:hAnsi="Times New Roman" w:cs="Times New Roman"/>
          <w:sz w:val="28"/>
          <w:szCs w:val="28"/>
          <w:lang w:eastAsia="ru-RU"/>
        </w:rPr>
      </w:pPr>
      <w:r w:rsidRPr="0067531D">
        <w:rPr>
          <w:rFonts w:ascii="Times New Roman" w:eastAsia="Times New Roman" w:hAnsi="Times New Roman" w:cs="Times New Roman"/>
          <w:sz w:val="28"/>
          <w:szCs w:val="28"/>
          <w:lang w:eastAsia="ru-RU"/>
        </w:rPr>
        <w:t>Каких-либо других повреждений при проведении комиссионной судебно- медицинской экспертизы не обнаружено.</w:t>
      </w:r>
    </w:p>
    <w:p w:rsidR="001A4E6E" w:rsidP="0067531D">
      <w:pPr>
        <w:widowControl w:val="0"/>
        <w:spacing w:after="0" w:line="240" w:lineRule="auto"/>
        <w:ind w:firstLine="740"/>
        <w:jc w:val="both"/>
        <w:rPr>
          <w:rFonts w:ascii="Times New Roman" w:eastAsia="Times New Roman" w:hAnsi="Times New Roman" w:cs="Times New Roman"/>
          <w:sz w:val="28"/>
          <w:szCs w:val="28"/>
          <w:lang w:eastAsia="ru-RU"/>
        </w:rPr>
      </w:pPr>
      <w:r>
        <w:rPr>
          <w:sz w:val="26"/>
          <w:szCs w:val="26"/>
        </w:rPr>
        <w:t>&lt;данные изъяты&gt;</w:t>
      </w:r>
      <w:r w:rsidRPr="0067531D" w:rsidR="0067531D">
        <w:rPr>
          <w:rFonts w:ascii="Times New Roman" w:eastAsia="Times New Roman" w:hAnsi="Times New Roman" w:cs="Times New Roman"/>
          <w:sz w:val="28"/>
          <w:szCs w:val="28"/>
          <w:lang w:eastAsia="ru-RU"/>
        </w:rPr>
        <w:t xml:space="preserve">, как согласно пункту 7.1. Приказа Министерства здравоохранения и Социального развития Российской Федерации № 194н от </w:t>
      </w:r>
      <w:r w:rsidRPr="0067531D" w:rsidR="0067531D">
        <w:rPr>
          <w:rFonts w:ascii="Times New Roman" w:eastAsia="Times New Roman" w:hAnsi="Times New Roman" w:cs="Times New Roman"/>
          <w:sz w:val="28"/>
          <w:szCs w:val="28"/>
          <w:lang w:eastAsia="ru-RU"/>
        </w:rPr>
        <w:t xml:space="preserve">24.04.2008 г «Об утверждении медицинских критериев определения степени тяжести вреда, причиненного здоровью человека» (утратил силу с 31.08.2025), так и согласно пункту 5.2.1. </w:t>
      </w:r>
      <w:r w:rsidRPr="0067531D" w:rsidR="0067531D">
        <w:rPr>
          <w:rFonts w:ascii="Times New Roman" w:eastAsia="Times New Roman" w:hAnsi="Times New Roman" w:cs="Times New Roman"/>
          <w:sz w:val="28"/>
          <w:szCs w:val="28"/>
          <w:lang w:eastAsia="ru-RU"/>
        </w:rPr>
        <w:t>Приказа Министерства здравоохранения Российской Федерации №172н от 8 апреля 2025 г. «Об утверждении порядка определения степени тяжести вреда, причиненного здоровью человека» (вступил в силу 01.09.2025), по квалифицирующему признаку длительности расстройства здоровья на срок более 21 дня, относятся к причинившим средней тяжести вред здоровью».</w:t>
      </w:r>
    </w:p>
    <w:p w:rsidR="001458B5" w:rsidRPr="001458B5" w:rsidP="001458B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Такие действия </w:t>
      </w:r>
      <w:r w:rsidR="0067531D">
        <w:rPr>
          <w:rFonts w:ascii="Times New Roman" w:eastAsia="Times New Roman" w:hAnsi="Times New Roman" w:cs="Times New Roman"/>
          <w:sz w:val="28"/>
          <w:szCs w:val="28"/>
          <w:lang w:eastAsia="ru-RU"/>
        </w:rPr>
        <w:t>Барасанова</w:t>
      </w:r>
      <w:r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w:t>
      </w:r>
      <w:r w:rsidRPr="0067531D" w:rsidR="0067531D">
        <w:rPr>
          <w:rFonts w:ascii="Times New Roman" w:eastAsia="Times New Roman" w:hAnsi="Times New Roman" w:cs="Times New Roman"/>
          <w:sz w:val="28"/>
          <w:szCs w:val="28"/>
          <w:lang w:eastAsia="ru-RU"/>
        </w:rPr>
        <w:t>органом дознания квалифицированы по ч. 1 ст. 112 УК РФ, - как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sidRPr="001458B5">
        <w:rPr>
          <w:rFonts w:ascii="Times New Roman" w:eastAsia="Times New Roman" w:hAnsi="Times New Roman" w:cs="Times New Roman"/>
          <w:sz w:val="28"/>
          <w:szCs w:val="28"/>
          <w:lang w:eastAsia="ru-RU"/>
        </w:rPr>
        <w:t>.</w:t>
      </w:r>
    </w:p>
    <w:p w:rsidR="001458B5" w:rsidRPr="001458B5" w:rsidP="001458B5">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В предварительном судебном заседании от потерпевшего поступило ходатайство об освобождении обвиняемого от уголовной ответственности и прекращении уголовного дела в отношении </w:t>
      </w:r>
      <w:r w:rsidRPr="0067531D" w:rsidR="0067531D">
        <w:rPr>
          <w:rFonts w:ascii="Times New Roman" w:eastAsia="Times New Roman" w:hAnsi="Times New Roman" w:cs="Times New Roman"/>
          <w:sz w:val="28"/>
          <w:szCs w:val="28"/>
          <w:lang w:eastAsia="ru-RU"/>
        </w:rPr>
        <w:t>Барасанова</w:t>
      </w:r>
      <w:r w:rsidRPr="0067531D"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в связи с примирением сторон. В заявленном ходатайстве потерпевш</w:t>
      </w:r>
      <w:r w:rsidR="0067531D">
        <w:rPr>
          <w:rFonts w:ascii="Times New Roman" w:eastAsia="Times New Roman" w:hAnsi="Times New Roman" w:cs="Times New Roman"/>
          <w:sz w:val="28"/>
          <w:szCs w:val="28"/>
          <w:lang w:eastAsia="ru-RU"/>
        </w:rPr>
        <w:t xml:space="preserve">ий </w:t>
      </w:r>
      <w:r w:rsidRPr="001458B5">
        <w:rPr>
          <w:rFonts w:ascii="Times New Roman" w:eastAsia="Times New Roman" w:hAnsi="Times New Roman" w:cs="Times New Roman"/>
          <w:sz w:val="28"/>
          <w:szCs w:val="28"/>
          <w:lang w:eastAsia="ru-RU"/>
        </w:rPr>
        <w:t xml:space="preserve">указал, что обвиняемый полностью загладил причиненный им ущерб. Также претензий материального характера к </w:t>
      </w:r>
      <w:r w:rsidR="0067531D">
        <w:rPr>
          <w:rFonts w:ascii="Times New Roman" w:eastAsia="Times New Roman" w:hAnsi="Times New Roman" w:cs="Times New Roman"/>
          <w:sz w:val="28"/>
          <w:szCs w:val="28"/>
          <w:lang w:eastAsia="ru-RU"/>
        </w:rPr>
        <w:t>Барасанову</w:t>
      </w:r>
      <w:r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он не имеет, ходатайство о прекращении уголовного дела заявлено добровольно, без оказания какого-либо давления, характер и последствия прекращения уголовного дела по основанию примирения ей разъяснены и понятны.</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Обвиняемый </w:t>
      </w:r>
      <w:r w:rsidR="0067531D">
        <w:rPr>
          <w:rFonts w:ascii="Times New Roman" w:eastAsia="Times New Roman" w:hAnsi="Times New Roman" w:cs="Times New Roman"/>
          <w:sz w:val="28"/>
          <w:szCs w:val="28"/>
          <w:lang w:eastAsia="ru-RU"/>
        </w:rPr>
        <w:t>Барасанов</w:t>
      </w:r>
      <w:r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также просил суд прекратить уголовное дело в связи с примирением с потерпевшим, в судебном заседании пояснил, что вину в инкриминируемом ему преступлении он признает полностью, в содеянном раскаивается, причиненный потерпевшему ущерб возмещен им в полном объеме, характер и последствия прекращения дела по основанию примирения ему были разъяснены и понятны.</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Защитник обвиняемого – адвокат </w:t>
      </w:r>
      <w:r w:rsidR="00DD52C5">
        <w:rPr>
          <w:sz w:val="26"/>
          <w:szCs w:val="26"/>
        </w:rPr>
        <w:t xml:space="preserve">&lt;данные </w:t>
      </w:r>
      <w:r w:rsidR="00DD52C5">
        <w:rPr>
          <w:sz w:val="26"/>
          <w:szCs w:val="26"/>
        </w:rPr>
        <w:t>изъяты&gt;</w:t>
      </w:r>
      <w:r w:rsidR="00DD52C5">
        <w:rPr>
          <w:sz w:val="26"/>
          <w:szCs w:val="26"/>
        </w:rPr>
        <w:t xml:space="preserve"> </w:t>
      </w:r>
      <w:r w:rsidRPr="001458B5">
        <w:rPr>
          <w:rFonts w:ascii="Times New Roman" w:eastAsia="Times New Roman" w:hAnsi="Times New Roman" w:cs="Times New Roman"/>
          <w:sz w:val="28"/>
          <w:szCs w:val="28"/>
          <w:lang w:eastAsia="ru-RU"/>
        </w:rPr>
        <w:t>ходатайство потерпевшего просил</w:t>
      </w:r>
      <w:r w:rsidRPr="001458B5">
        <w:rPr>
          <w:rFonts w:ascii="Times New Roman" w:eastAsia="Times New Roman" w:hAnsi="Times New Roman" w:cs="Times New Roman"/>
          <w:sz w:val="28"/>
          <w:szCs w:val="28"/>
          <w:lang w:eastAsia="ru-RU"/>
        </w:rPr>
        <w:t xml:space="preserve"> удовлетворить.</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Государственный обвинитель </w:t>
      </w:r>
      <w:r w:rsidR="00DD52C5">
        <w:rPr>
          <w:sz w:val="26"/>
          <w:szCs w:val="26"/>
        </w:rPr>
        <w:t>&lt;данные изъяты&gt;</w:t>
      </w:r>
      <w:r w:rsidR="00DD52C5">
        <w:rPr>
          <w:sz w:val="26"/>
          <w:szCs w:val="26"/>
        </w:rPr>
        <w:t xml:space="preserve"> </w:t>
      </w:r>
      <w:r w:rsidRPr="001458B5">
        <w:rPr>
          <w:rFonts w:ascii="Times New Roman" w:eastAsia="Times New Roman" w:hAnsi="Times New Roman" w:cs="Times New Roman"/>
          <w:sz w:val="28"/>
          <w:szCs w:val="28"/>
          <w:lang w:eastAsia="ru-RU"/>
        </w:rPr>
        <w:t>в судебном заседании не возражал</w:t>
      </w:r>
      <w:r w:rsidR="0067531D">
        <w:rPr>
          <w:rFonts w:ascii="Times New Roman" w:eastAsia="Times New Roman" w:hAnsi="Times New Roman" w:cs="Times New Roman"/>
          <w:sz w:val="28"/>
          <w:szCs w:val="28"/>
          <w:lang w:eastAsia="ru-RU"/>
        </w:rPr>
        <w:t>а</w:t>
      </w:r>
      <w:r w:rsidRPr="001458B5">
        <w:rPr>
          <w:rFonts w:ascii="Times New Roman" w:eastAsia="Times New Roman" w:hAnsi="Times New Roman" w:cs="Times New Roman"/>
          <w:sz w:val="28"/>
          <w:szCs w:val="28"/>
          <w:lang w:eastAsia="ru-RU"/>
        </w:rPr>
        <w:t xml:space="preserve"> против </w:t>
      </w:r>
      <w:r w:rsidRPr="001458B5">
        <w:rPr>
          <w:rFonts w:ascii="Times New Roman" w:eastAsia="Times New Roman" w:hAnsi="Times New Roman" w:cs="Times New Roman"/>
          <w:sz w:val="28"/>
          <w:szCs w:val="28"/>
          <w:lang w:eastAsia="ru-RU"/>
        </w:rPr>
        <w:t>освобождения</w:t>
      </w:r>
      <w:r w:rsidRPr="001458B5">
        <w:rPr>
          <w:rFonts w:ascii="Times New Roman" w:eastAsia="Times New Roman" w:hAnsi="Times New Roman" w:cs="Times New Roman"/>
          <w:sz w:val="28"/>
          <w:szCs w:val="28"/>
          <w:lang w:eastAsia="ru-RU"/>
        </w:rPr>
        <w:t xml:space="preserve"> обвиняемого от уголовной ответственности и прекращении уголовного дела в связи с примирением сторон.</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Обсудив заявленное ходатайство, мировой судья считает возможным освободить </w:t>
      </w:r>
      <w:r w:rsidRPr="0067531D" w:rsidR="0067531D">
        <w:rPr>
          <w:rFonts w:ascii="Times New Roman" w:eastAsia="Times New Roman" w:hAnsi="Times New Roman" w:cs="Times New Roman"/>
          <w:sz w:val="28"/>
          <w:szCs w:val="28"/>
          <w:lang w:eastAsia="ru-RU"/>
        </w:rPr>
        <w:t>Барасанова</w:t>
      </w:r>
      <w:r w:rsidRPr="0067531D"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от уголовной ответственности, а уголовное дело прекратить в связи с примирением с потерпевшим, исходя из следующего.</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В соответствии со ст. 76 УК РФ лицо, впервые совершившее преступление небольшой или средней тяжести, может быть освобождено от </w:t>
      </w:r>
      <w:r w:rsidRPr="001458B5">
        <w:rPr>
          <w:rFonts w:ascii="Times New Roman" w:eastAsia="Times New Roman" w:hAnsi="Times New Roman" w:cs="Times New Roman"/>
          <w:sz w:val="28"/>
          <w:szCs w:val="28"/>
          <w:lang w:eastAsia="ru-RU"/>
        </w:rPr>
        <w:t>уголовной ответственности, если оно примирилось с потерпевшим и загладило причиненный ему вред.</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1458B5">
        <w:rPr>
          <w:rFonts w:ascii="Times New Roman" w:eastAsia="Times New Roman" w:hAnsi="Times New Roman" w:cs="Times New Roman"/>
          <w:sz w:val="28"/>
          <w:szCs w:val="28"/>
          <w:lang w:eastAsia="ru-RU"/>
        </w:rPr>
        <w:t xml:space="preserve"> вреда. </w:t>
      </w:r>
      <w:r w:rsidRPr="001458B5">
        <w:rPr>
          <w:rFonts w:ascii="Times New Roman" w:eastAsia="Times New Roman" w:hAnsi="Times New Roman" w:cs="Times New Roman"/>
          <w:sz w:val="28"/>
          <w:szCs w:val="28"/>
          <w:lang w:eastAsia="ru-RU"/>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Как следует из установленных в суде обстоятельств, обвиняемый </w:t>
      </w:r>
      <w:r w:rsidR="0067531D">
        <w:rPr>
          <w:rFonts w:ascii="Times New Roman" w:eastAsia="Times New Roman" w:hAnsi="Times New Roman" w:cs="Times New Roman"/>
          <w:sz w:val="28"/>
          <w:szCs w:val="28"/>
          <w:lang w:eastAsia="ru-RU"/>
        </w:rPr>
        <w:t>Барасанов</w:t>
      </w:r>
      <w:r w:rsidR="0067531D">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обвиняется в совершении преступления предусмотренного ч.1 ст. </w:t>
      </w:r>
      <w:r w:rsidR="00A85FA2">
        <w:rPr>
          <w:rFonts w:ascii="Times New Roman" w:eastAsia="Times New Roman" w:hAnsi="Times New Roman" w:cs="Times New Roman"/>
          <w:sz w:val="28"/>
          <w:szCs w:val="28"/>
          <w:lang w:eastAsia="ru-RU"/>
        </w:rPr>
        <w:t>112</w:t>
      </w:r>
      <w:r w:rsidRPr="001458B5">
        <w:rPr>
          <w:rFonts w:ascii="Times New Roman" w:eastAsia="Times New Roman" w:hAnsi="Times New Roman" w:cs="Times New Roman"/>
          <w:sz w:val="28"/>
          <w:szCs w:val="28"/>
          <w:lang w:eastAsia="ru-RU"/>
        </w:rPr>
        <w:t xml:space="preserve"> УК РФ, относящегося к категории небольшой тяжести, не судим, по месту жительства характеризуется </w:t>
      </w:r>
      <w:r w:rsidR="00A85FA2">
        <w:rPr>
          <w:rFonts w:ascii="Times New Roman" w:eastAsia="Times New Roman" w:hAnsi="Times New Roman" w:cs="Times New Roman"/>
          <w:sz w:val="28"/>
          <w:szCs w:val="28"/>
          <w:lang w:eastAsia="ru-RU"/>
        </w:rPr>
        <w:t>удовлетворительно</w:t>
      </w:r>
      <w:r w:rsidRPr="001458B5">
        <w:rPr>
          <w:rFonts w:ascii="Times New Roman" w:eastAsia="Times New Roman" w:hAnsi="Times New Roman" w:cs="Times New Roman"/>
          <w:sz w:val="28"/>
          <w:szCs w:val="28"/>
          <w:lang w:eastAsia="ru-RU"/>
        </w:rPr>
        <w:t>, на учете у врача психиатра и нарколога не состоит, вину в инкриминируемом преступлении признал полностью, вред, причиненный потерпевшему, заглажен им в полном объеме.</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Добровольность заявления потерпевшего о прекращении уголовного дела и факт заглаживания обвиняемым причиненного вреда, нашел свое подтверждение в судебном заседании и не вызывает у суда сомнения.</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Также судом учитывается наличие смягчающих вину обстоятельств: признание вины, раскаяние в </w:t>
      </w:r>
      <w:r w:rsidRPr="001458B5">
        <w:rPr>
          <w:rFonts w:ascii="Times New Roman" w:eastAsia="Times New Roman" w:hAnsi="Times New Roman" w:cs="Times New Roman"/>
          <w:sz w:val="28"/>
          <w:szCs w:val="28"/>
          <w:lang w:eastAsia="ru-RU"/>
        </w:rPr>
        <w:t>содеянном</w:t>
      </w:r>
      <w:r w:rsidRPr="001458B5">
        <w:rPr>
          <w:rFonts w:ascii="Times New Roman" w:eastAsia="Times New Roman" w:hAnsi="Times New Roman" w:cs="Times New Roman"/>
          <w:sz w:val="28"/>
          <w:szCs w:val="28"/>
          <w:lang w:eastAsia="ru-RU"/>
        </w:rPr>
        <w:t xml:space="preserve">, </w:t>
      </w:r>
      <w:r w:rsidR="00A85FA2">
        <w:rPr>
          <w:rFonts w:ascii="Times New Roman" w:eastAsia="Times New Roman" w:hAnsi="Times New Roman" w:cs="Times New Roman"/>
          <w:sz w:val="28"/>
          <w:szCs w:val="28"/>
          <w:lang w:eastAsia="ru-RU"/>
        </w:rPr>
        <w:t>действия направленные на заглаживание вины</w:t>
      </w:r>
      <w:r w:rsidRPr="001458B5">
        <w:rPr>
          <w:rFonts w:ascii="Times New Roman" w:eastAsia="Times New Roman" w:hAnsi="Times New Roman" w:cs="Times New Roman"/>
          <w:sz w:val="28"/>
          <w:szCs w:val="28"/>
          <w:lang w:eastAsia="ru-RU"/>
        </w:rPr>
        <w:t>.</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При этом мировым судьей не установлены по делу отягчающие обстоятельства.</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При разрешении вопроса об освобождении от уголовной ответственности мировым судьей также учитываются конкретные обстоятельства дела, включая особенности объекта преступного посягательства,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В связи с чем,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 Дрожжина В.М. прекратить на основании ст. 25 УПК РФ, что соответствует целям и </w:t>
      </w:r>
      <w:r w:rsidRPr="001458B5">
        <w:rPr>
          <w:rFonts w:ascii="Times New Roman" w:eastAsia="Times New Roman" w:hAnsi="Times New Roman" w:cs="Times New Roman"/>
          <w:sz w:val="28"/>
          <w:szCs w:val="28"/>
          <w:lang w:eastAsia="ru-RU"/>
        </w:rPr>
        <w:t>задачам защиты прав и законных интересов личности, общества, государства, отвечает требованиям</w:t>
      </w:r>
      <w:r w:rsidRPr="001458B5">
        <w:rPr>
          <w:rFonts w:ascii="Times New Roman" w:eastAsia="Times New Roman" w:hAnsi="Times New Roman" w:cs="Times New Roman"/>
          <w:sz w:val="28"/>
          <w:szCs w:val="28"/>
          <w:lang w:eastAsia="ru-RU"/>
        </w:rPr>
        <w:t xml:space="preserve"> справедливости и целям правосудия.</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Меру пресечения </w:t>
      </w:r>
      <w:r w:rsidR="00A85FA2">
        <w:rPr>
          <w:rFonts w:ascii="Times New Roman" w:eastAsia="Times New Roman" w:hAnsi="Times New Roman" w:cs="Times New Roman"/>
          <w:sz w:val="28"/>
          <w:szCs w:val="28"/>
          <w:lang w:eastAsia="ru-RU"/>
        </w:rPr>
        <w:t>Барасанова</w:t>
      </w:r>
      <w:r w:rsidR="00A85FA2">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в виде подписки о невыезде и надлежащем поведении, следует отменить.</w:t>
      </w:r>
    </w:p>
    <w:p w:rsidR="001458B5" w:rsidRPr="001458B5" w:rsidP="001458B5">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Гражданский иск не заявлен.</w:t>
      </w:r>
    </w:p>
    <w:p w:rsidR="00A85FA2" w:rsidRPr="00A85FA2" w:rsidP="00A85FA2">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A85FA2">
        <w:rPr>
          <w:rFonts w:ascii="Times New Roman" w:eastAsia="Times New Roman" w:hAnsi="Times New Roman" w:cs="Times New Roman"/>
          <w:sz w:val="28"/>
          <w:szCs w:val="28"/>
          <w:lang w:eastAsia="ru-RU"/>
        </w:rPr>
        <w:t>Вещественные доказательства по уголовному делу отсутствуют.</w:t>
      </w:r>
    </w:p>
    <w:p w:rsidR="00A85FA2" w:rsidP="00A85FA2">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A85FA2">
        <w:rPr>
          <w:rFonts w:ascii="Times New Roman" w:eastAsia="Times New Roman" w:hAnsi="Times New Roman" w:cs="Times New Roman"/>
          <w:sz w:val="28"/>
          <w:szCs w:val="28"/>
          <w:lang w:eastAsia="ru-RU"/>
        </w:rPr>
        <w:t>Процессуальные издержки, связанные с оплатой услуг защитнику, следует отнести на счет федерального бюджета.</w:t>
      </w:r>
    </w:p>
    <w:p w:rsidR="001458B5" w:rsidRPr="001458B5" w:rsidP="00A85FA2">
      <w:pPr>
        <w:shd w:val="clear" w:color="auto" w:fill="FFFFFF"/>
        <w:spacing w:after="0" w:line="240" w:lineRule="auto"/>
        <w:ind w:right="-1"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lang w:eastAsia="ru-RU"/>
        </w:rPr>
        <w:t xml:space="preserve">На основании изложенного, ст. 76 УК РФ, руководствуясь </w:t>
      </w:r>
      <w:r w:rsidRPr="001458B5">
        <w:rPr>
          <w:rFonts w:ascii="Times New Roman" w:eastAsia="Times New Roman" w:hAnsi="Times New Roman" w:cs="Times New Roman"/>
          <w:sz w:val="28"/>
          <w:szCs w:val="28"/>
          <w:lang w:eastAsia="ru-RU"/>
        </w:rPr>
        <w:t>ст.ст</w:t>
      </w:r>
      <w:r w:rsidRPr="001458B5">
        <w:rPr>
          <w:rFonts w:ascii="Times New Roman" w:eastAsia="Times New Roman" w:hAnsi="Times New Roman" w:cs="Times New Roman"/>
          <w:sz w:val="28"/>
          <w:szCs w:val="28"/>
          <w:lang w:eastAsia="ru-RU"/>
        </w:rPr>
        <w:t>. 25, 236, 239 УПК РФ, мировой судья, -</w:t>
      </w:r>
    </w:p>
    <w:p w:rsidR="001458B5" w:rsidRPr="001458B5" w:rsidP="001458B5">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r w:rsidRPr="001458B5">
        <w:rPr>
          <w:rFonts w:ascii="Times New Roman" w:eastAsia="Times New Roman" w:hAnsi="Times New Roman" w:cs="Times New Roman"/>
          <w:b/>
          <w:color w:val="000000"/>
          <w:sz w:val="28"/>
          <w:szCs w:val="28"/>
          <w:lang w:eastAsia="ru-RU"/>
        </w:rPr>
        <w:t>ПОСТАНОВИЛ:</w:t>
      </w:r>
    </w:p>
    <w:p w:rsidR="001458B5" w:rsidRPr="001458B5" w:rsidP="001458B5">
      <w:pPr>
        <w:shd w:val="clear" w:color="auto" w:fill="FFFFFF"/>
        <w:spacing w:after="0" w:line="240" w:lineRule="auto"/>
        <w:ind w:right="-1" w:firstLine="709"/>
        <w:jc w:val="center"/>
        <w:textAlignment w:val="baseline"/>
        <w:rPr>
          <w:rFonts w:ascii="Times New Roman" w:eastAsia="Times New Roman" w:hAnsi="Times New Roman" w:cs="Times New Roman"/>
          <w:b/>
          <w:color w:val="000000"/>
          <w:sz w:val="28"/>
          <w:szCs w:val="28"/>
          <w:lang w:eastAsia="ru-RU"/>
        </w:rPr>
      </w:pP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bCs/>
          <w:sz w:val="28"/>
          <w:szCs w:val="28"/>
          <w:lang w:eastAsia="ru-RU"/>
        </w:rPr>
      </w:pPr>
      <w:r w:rsidRPr="001458B5">
        <w:rPr>
          <w:rFonts w:ascii="Times New Roman" w:eastAsia="Times New Roman" w:hAnsi="Times New Roman" w:cs="Times New Roman"/>
          <w:color w:val="000000"/>
          <w:sz w:val="28"/>
          <w:szCs w:val="28"/>
          <w:lang w:eastAsia="ru-RU"/>
        </w:rPr>
        <w:t xml:space="preserve">Ходатайство потерпевшего </w:t>
      </w:r>
      <w:r w:rsidR="00DD52C5">
        <w:rPr>
          <w:sz w:val="26"/>
          <w:szCs w:val="26"/>
        </w:rPr>
        <w:t>&lt;данные изъяты&gt;</w:t>
      </w:r>
      <w:r w:rsidRPr="001458B5">
        <w:rPr>
          <w:rFonts w:ascii="Times New Roman" w:eastAsia="Times New Roman" w:hAnsi="Times New Roman" w:cs="Times New Roman"/>
          <w:bCs/>
          <w:sz w:val="28"/>
          <w:szCs w:val="28"/>
          <w:lang w:eastAsia="ru-RU"/>
        </w:rPr>
        <w:t>– удовлетворить.</w:t>
      </w:r>
    </w:p>
    <w:p w:rsidR="001458B5" w:rsidRPr="001458B5" w:rsidP="001458B5">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color w:val="000000"/>
          <w:sz w:val="28"/>
          <w:szCs w:val="28"/>
          <w:lang w:eastAsia="ru-RU"/>
        </w:rPr>
        <w:t xml:space="preserve">Уголовное дело в отношении </w:t>
      </w:r>
      <w:r w:rsidR="00A85FA2">
        <w:rPr>
          <w:rFonts w:ascii="Times New Roman" w:eastAsia="Times New Roman" w:hAnsi="Times New Roman" w:cs="Times New Roman"/>
          <w:sz w:val="28"/>
          <w:szCs w:val="28"/>
          <w:lang w:eastAsia="ru-RU"/>
        </w:rPr>
        <w:t>Барасанова</w:t>
      </w:r>
      <w:r w:rsidR="00A85FA2">
        <w:rPr>
          <w:rFonts w:ascii="Times New Roman" w:eastAsia="Times New Roman" w:hAnsi="Times New Roman" w:cs="Times New Roman"/>
          <w:sz w:val="28"/>
          <w:szCs w:val="28"/>
          <w:lang w:eastAsia="ru-RU"/>
        </w:rPr>
        <w:t xml:space="preserve"> </w:t>
      </w:r>
      <w:r w:rsidR="00A85FA2">
        <w:rPr>
          <w:rFonts w:ascii="Times New Roman" w:eastAsia="Times New Roman" w:hAnsi="Times New Roman" w:cs="Times New Roman"/>
          <w:sz w:val="28"/>
          <w:szCs w:val="28"/>
          <w:lang w:eastAsia="ru-RU"/>
        </w:rPr>
        <w:t>Сабрия</w:t>
      </w:r>
      <w:r w:rsidR="00A85FA2">
        <w:rPr>
          <w:rFonts w:ascii="Times New Roman" w:eastAsia="Times New Roman" w:hAnsi="Times New Roman" w:cs="Times New Roman"/>
          <w:sz w:val="28"/>
          <w:szCs w:val="28"/>
          <w:lang w:eastAsia="ru-RU"/>
        </w:rPr>
        <w:t xml:space="preserve"> </w:t>
      </w:r>
      <w:r w:rsidR="00A85FA2">
        <w:rPr>
          <w:rFonts w:ascii="Times New Roman" w:eastAsia="Times New Roman" w:hAnsi="Times New Roman" w:cs="Times New Roman"/>
          <w:sz w:val="28"/>
          <w:szCs w:val="28"/>
          <w:lang w:eastAsia="ru-RU"/>
        </w:rPr>
        <w:t>Асановича</w:t>
      </w:r>
      <w:r w:rsidRPr="001458B5">
        <w:rPr>
          <w:rFonts w:ascii="Times New Roman" w:eastAsia="Times New Roman" w:hAnsi="Times New Roman" w:cs="Times New Roman"/>
          <w:sz w:val="28"/>
          <w:szCs w:val="28"/>
          <w:lang w:eastAsia="ru-RU"/>
        </w:rPr>
        <w:t>,</w:t>
      </w:r>
      <w:r w:rsidRPr="001458B5">
        <w:rPr>
          <w:rFonts w:ascii="Times New Roman" w:eastAsia="Times New Roman" w:hAnsi="Times New Roman" w:cs="Times New Roman"/>
          <w:color w:val="000000"/>
          <w:sz w:val="28"/>
          <w:szCs w:val="28"/>
          <w:lang w:eastAsia="ru-RU"/>
        </w:rPr>
        <w:t xml:space="preserve"> обвиняемого в совершении преступления, предусмотренного ч.1 ст. </w:t>
      </w:r>
      <w:r w:rsidR="00A85FA2">
        <w:rPr>
          <w:rFonts w:ascii="Times New Roman" w:eastAsia="Times New Roman" w:hAnsi="Times New Roman" w:cs="Times New Roman"/>
          <w:color w:val="000000"/>
          <w:sz w:val="28"/>
          <w:szCs w:val="28"/>
          <w:lang w:eastAsia="ru-RU"/>
        </w:rPr>
        <w:t>112</w:t>
      </w:r>
      <w:r w:rsidRPr="001458B5">
        <w:rPr>
          <w:rFonts w:ascii="Times New Roman" w:eastAsia="Times New Roman" w:hAnsi="Times New Roman" w:cs="Times New Roman"/>
          <w:color w:val="000000"/>
          <w:sz w:val="28"/>
          <w:szCs w:val="28"/>
          <w:lang w:eastAsia="ru-RU"/>
        </w:rPr>
        <w:t xml:space="preserve"> УК РФ</w:t>
      </w:r>
      <w:r w:rsidRPr="001458B5">
        <w:rPr>
          <w:rFonts w:ascii="Times New Roman" w:eastAsia="Times New Roman" w:hAnsi="Times New Roman" w:cs="Times New Roman"/>
          <w:sz w:val="28"/>
          <w:szCs w:val="28"/>
          <w:lang w:eastAsia="ru-RU"/>
        </w:rPr>
        <w:t xml:space="preserve"> – прекратить на основании ст. 25 УПК РФ в связи с примирением сторон, освободив его от уголовной ответственности на основании ст. 76 УК РФ.</w:t>
      </w:r>
    </w:p>
    <w:p w:rsidR="00A85FA2" w:rsidP="00A85FA2">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1458B5">
        <w:rPr>
          <w:rFonts w:ascii="Times New Roman" w:eastAsia="Times New Roman" w:hAnsi="Times New Roman" w:cs="Times New Roman"/>
          <w:sz w:val="28"/>
          <w:szCs w:val="28"/>
          <w:shd w:val="clear" w:color="auto" w:fill="FFFFFF"/>
          <w:lang w:eastAsia="ru-RU"/>
        </w:rPr>
        <w:t>М</w:t>
      </w:r>
      <w:r w:rsidRPr="001458B5">
        <w:rPr>
          <w:rFonts w:ascii="Times New Roman" w:eastAsia="Times New Roman" w:hAnsi="Times New Roman" w:cs="Times New Roman"/>
          <w:sz w:val="28"/>
          <w:szCs w:val="28"/>
          <w:lang w:eastAsia="ru-RU"/>
        </w:rPr>
        <w:t xml:space="preserve">еру пресечения </w:t>
      </w:r>
      <w:r>
        <w:rPr>
          <w:rFonts w:ascii="Times New Roman" w:eastAsia="Times New Roman" w:hAnsi="Times New Roman" w:cs="Times New Roman"/>
          <w:sz w:val="28"/>
          <w:szCs w:val="28"/>
          <w:lang w:eastAsia="ru-RU"/>
        </w:rPr>
        <w:t>Барасанову</w:t>
      </w:r>
      <w:r>
        <w:rPr>
          <w:rFonts w:ascii="Times New Roman" w:eastAsia="Times New Roman" w:hAnsi="Times New Roman" w:cs="Times New Roman"/>
          <w:sz w:val="28"/>
          <w:szCs w:val="28"/>
          <w:lang w:eastAsia="ru-RU"/>
        </w:rPr>
        <w:t xml:space="preserve"> С.А.</w:t>
      </w:r>
      <w:r w:rsidRPr="001458B5">
        <w:rPr>
          <w:rFonts w:ascii="Times New Roman" w:eastAsia="Times New Roman" w:hAnsi="Times New Roman" w:cs="Times New Roman"/>
          <w:sz w:val="28"/>
          <w:szCs w:val="28"/>
          <w:lang w:eastAsia="ru-RU"/>
        </w:rPr>
        <w:t xml:space="preserve"> в виде подписки о невыезде и надлежащем поведении, - отменить.</w:t>
      </w:r>
    </w:p>
    <w:p w:rsidR="00A85FA2" w:rsidRPr="00A85FA2" w:rsidP="00A85FA2">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A85FA2">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00DD52C5">
        <w:rPr>
          <w:sz w:val="26"/>
          <w:szCs w:val="26"/>
        </w:rPr>
        <w:t>&lt;данные изъяты&gt;</w:t>
      </w:r>
      <w:r w:rsidRPr="00A85FA2">
        <w:rPr>
          <w:rFonts w:ascii="Times New Roman" w:eastAsia="Times New Roman" w:hAnsi="Times New Roman" w:cs="Times New Roman"/>
          <w:sz w:val="28"/>
          <w:szCs w:val="28"/>
          <w:lang w:eastAsia="ru-RU"/>
        </w:rPr>
        <w:t xml:space="preserve">, отнести на счет федерального бюджета. </w:t>
      </w:r>
    </w:p>
    <w:p w:rsidR="001458B5" w:rsidRPr="001458B5" w:rsidP="001458B5">
      <w:pPr>
        <w:spacing w:after="0" w:line="240" w:lineRule="auto"/>
        <w:ind w:right="-2" w:firstLine="709"/>
        <w:jc w:val="both"/>
        <w:rPr>
          <w:rFonts w:ascii="Times New Roman" w:eastAsia="Calibri" w:hAnsi="Times New Roman" w:cs="Times New Roman"/>
          <w:sz w:val="28"/>
          <w:szCs w:val="28"/>
        </w:rPr>
      </w:pPr>
      <w:r w:rsidRPr="001458B5">
        <w:rPr>
          <w:rFonts w:ascii="Times New Roman" w:eastAsia="Calibri" w:hAnsi="Times New Roman" w:cs="Times New Roman"/>
          <w:sz w:val="28"/>
          <w:szCs w:val="28"/>
        </w:rPr>
        <w:t>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 30 Белогорского судебного района Республики  Крым в течение 15 суток со дня его вынесения.</w:t>
      </w:r>
    </w:p>
    <w:p w:rsidR="001458B5" w:rsidRPr="001458B5" w:rsidP="001458B5">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p>
    <w:p w:rsidR="001458B5" w:rsidRPr="001458B5" w:rsidP="001458B5">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lang w:val="en-US"/>
        </w:rPr>
      </w:pPr>
      <w:r w:rsidRPr="001458B5">
        <w:rPr>
          <w:rFonts w:ascii="Times New Roman" w:eastAsia="Calibri" w:hAnsi="Times New Roman" w:cs="Times New Roman"/>
          <w:color w:val="000000"/>
          <w:sz w:val="28"/>
          <w:szCs w:val="28"/>
        </w:rPr>
        <w:t>Мировой судья:</w:t>
      </w:r>
    </w:p>
    <w:sectPr w:rsidSect="00E84536">
      <w:headerReference w:type="even" r:id="rId4"/>
      <w:headerReference w:type="default" r:id="rId5"/>
      <w:footerReference w:type="even" r:id="rId6"/>
      <w:footerReference w:type="default" r:id="rId7"/>
      <w:headerReference w:type="first" r:id="rId8"/>
      <w:footerReference w:type="first" r:id="rId9"/>
      <w:pgSz w:w="11906" w:h="16838"/>
      <w:pgMar w:top="992" w:right="851" w:bottom="851" w:left="170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HAnsi" w:eastAsiaTheme="majorEastAsia" w:hAnsiTheme="majorHAnsi" w:cstheme="majorBidi"/>
        <w:sz w:val="28"/>
        <w:szCs w:val="28"/>
      </w:rPr>
      <w:id w:val="1706373018"/>
      <w:docPartObj>
        <w:docPartGallery w:val="Page Numbers (Bottom of Page)"/>
        <w:docPartUnique/>
      </w:docPartObj>
    </w:sdtPr>
    <w:sdtEndPr>
      <w:rPr>
        <w:sz w:val="20"/>
        <w:szCs w:val="20"/>
      </w:rPr>
    </w:sdtEndPr>
    <w:sdtContent>
      <w:p w:rsidR="00D6411D" w:rsidRPr="00E210C7">
        <w:pPr>
          <w:pStyle w:val="Footer"/>
          <w:jc w:val="center"/>
          <w:rPr>
            <w:rFonts w:asciiTheme="majorHAnsi" w:eastAsiaTheme="majorEastAsia" w:hAnsiTheme="majorHAnsi" w:cstheme="majorBidi"/>
            <w:sz w:val="20"/>
            <w:szCs w:val="20"/>
          </w:rPr>
        </w:pPr>
        <w:r w:rsidRPr="00E210C7">
          <w:rPr>
            <w:rFonts w:asciiTheme="majorHAnsi" w:eastAsiaTheme="majorEastAsia" w:hAnsiTheme="majorHAnsi" w:cstheme="majorBidi"/>
            <w:sz w:val="20"/>
            <w:szCs w:val="20"/>
          </w:rPr>
          <w:t xml:space="preserve">~ </w:t>
        </w:r>
        <w:r w:rsidRPr="00E210C7">
          <w:rPr>
            <w:rFonts w:asciiTheme="minorHAnsi" w:eastAsiaTheme="minorEastAsia" w:hAnsiTheme="minorHAnsi" w:cstheme="minorBidi"/>
            <w:sz w:val="20"/>
            <w:szCs w:val="20"/>
          </w:rPr>
          <w:fldChar w:fldCharType="begin"/>
        </w:r>
        <w:r w:rsidRPr="00E210C7">
          <w:rPr>
            <w:sz w:val="20"/>
            <w:szCs w:val="20"/>
          </w:rPr>
          <w:instrText>PAGE    \* MERGEFORMAT</w:instrText>
        </w:r>
        <w:r w:rsidRPr="00E210C7">
          <w:rPr>
            <w:rFonts w:asciiTheme="minorHAnsi" w:eastAsiaTheme="minorEastAsia" w:hAnsiTheme="minorHAnsi" w:cstheme="minorBidi"/>
            <w:sz w:val="20"/>
            <w:szCs w:val="20"/>
          </w:rPr>
          <w:fldChar w:fldCharType="separate"/>
        </w:r>
        <w:r w:rsidRPr="00DD52C5" w:rsidR="00DD52C5">
          <w:rPr>
            <w:rFonts w:asciiTheme="majorHAnsi" w:eastAsiaTheme="majorEastAsia" w:hAnsiTheme="majorHAnsi" w:cstheme="majorBidi"/>
            <w:noProof/>
            <w:sz w:val="20"/>
            <w:szCs w:val="20"/>
          </w:rPr>
          <w:t>4</w:t>
        </w:r>
        <w:r w:rsidRPr="00E210C7">
          <w:rPr>
            <w:rFonts w:asciiTheme="majorHAnsi" w:eastAsiaTheme="majorEastAsia" w:hAnsiTheme="majorHAnsi" w:cstheme="majorBidi"/>
            <w:sz w:val="20"/>
            <w:szCs w:val="20"/>
          </w:rPr>
          <w:fldChar w:fldCharType="end"/>
        </w:r>
        <w:r w:rsidRPr="00E210C7">
          <w:rPr>
            <w:rFonts w:asciiTheme="majorHAnsi" w:eastAsiaTheme="majorEastAsia" w:hAnsiTheme="majorHAnsi" w:cstheme="majorBidi"/>
            <w:sz w:val="20"/>
            <w:szCs w:val="20"/>
          </w:rPr>
          <w:t xml:space="preserve"> ~</w:t>
        </w:r>
      </w:p>
    </w:sdtContent>
  </w:sdt>
  <w:p w:rsidR="00D6411D">
    <w:pPr>
      <w:pStyle w:val="Footer"/>
    </w:pPr>
  </w:p>
  <w:p w:rsidR="00305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3F"/>
    <w:rsid w:val="001458B5"/>
    <w:rsid w:val="001A4E6E"/>
    <w:rsid w:val="00204C80"/>
    <w:rsid w:val="003058FB"/>
    <w:rsid w:val="004948CA"/>
    <w:rsid w:val="0067531D"/>
    <w:rsid w:val="0078353F"/>
    <w:rsid w:val="00A46EEC"/>
    <w:rsid w:val="00A85FA2"/>
    <w:rsid w:val="00A87ABF"/>
    <w:rsid w:val="00B40B42"/>
    <w:rsid w:val="00B77F50"/>
    <w:rsid w:val="00D6411D"/>
    <w:rsid w:val="00DD52C5"/>
    <w:rsid w:val="00E210C7"/>
    <w:rsid w:val="00E84536"/>
    <w:rsid w:val="00F343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1458B5"/>
    <w:pPr>
      <w:tabs>
        <w:tab w:val="center" w:pos="4677"/>
        <w:tab w:val="right" w:pos="9355"/>
      </w:tabs>
      <w:spacing w:after="0" w:line="240" w:lineRule="auto"/>
    </w:pPr>
    <w:rPr>
      <w:rFonts w:ascii="Calibri" w:eastAsia="Calibri" w:hAnsi="Calibri" w:cs="Times New Roman"/>
    </w:rPr>
  </w:style>
  <w:style w:type="character" w:customStyle="1" w:styleId="a">
    <w:name w:val="Нижний колонтитул Знак"/>
    <w:basedOn w:val="DefaultParagraphFont"/>
    <w:link w:val="Footer"/>
    <w:uiPriority w:val="99"/>
    <w:rsid w:val="001458B5"/>
    <w:rPr>
      <w:rFonts w:ascii="Calibri" w:eastAsia="Calibri" w:hAnsi="Calibri" w:cs="Times New Roman"/>
    </w:rPr>
  </w:style>
  <w:style w:type="paragraph" w:styleId="Header">
    <w:name w:val="header"/>
    <w:basedOn w:val="Normal"/>
    <w:link w:val="a0"/>
    <w:uiPriority w:val="99"/>
    <w:unhideWhenUsed/>
    <w:rsid w:val="001458B5"/>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458B5"/>
  </w:style>
  <w:style w:type="paragraph" w:styleId="BalloonText">
    <w:name w:val="Balloon Text"/>
    <w:basedOn w:val="Normal"/>
    <w:link w:val="a1"/>
    <w:uiPriority w:val="99"/>
    <w:semiHidden/>
    <w:unhideWhenUsed/>
    <w:rsid w:val="00B40B4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40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