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72F3" w:rsidRPr="00863BEB" w:rsidP="005672F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</w:t>
      </w:r>
      <w:r w:rsidRPr="00863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/2025</w:t>
      </w:r>
    </w:p>
    <w:p w:rsidR="005672F3" w:rsidRPr="00863BEB" w:rsidP="005672F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2025 года       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г. Белогорск</w:t>
      </w: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5672F3" w:rsidRPr="00863BEB" w:rsidP="005672F3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Красикове А.А.,</w:t>
      </w:r>
    </w:p>
    <w:p w:rsidR="009C6A92" w:rsidP="009C6A9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/>
          <w:sz w:val="26"/>
          <w:szCs w:val="26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 помощника прокурора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672F3" w:rsidRPr="00863BEB" w:rsidP="009C6A9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="00E7588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Файзиева</w:t>
      </w:r>
      <w:r w:rsidR="00E7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72F3" w:rsidRPr="00863BEB" w:rsidP="005672F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72F3" w:rsidRPr="00863BEB" w:rsidP="005672F3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отношении:</w:t>
      </w:r>
    </w:p>
    <w:p w:rsidR="007764F5" w:rsidP="005672F3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Абдусаломовича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</w:p>
    <w:p w:rsidR="005672F3" w:rsidRPr="00863BEB" w:rsidP="005672F3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 30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ст.291.2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="00F846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672F3" w:rsidRPr="00C34CAA" w:rsidP="00567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672F3" w:rsidRPr="00C34CAA" w:rsidP="005672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1E" w:rsidP="00C91D1E">
      <w:pPr>
        <w:pStyle w:val="1"/>
        <w:shd w:val="clear" w:color="auto" w:fill="auto"/>
        <w:ind w:right="-2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Файзиев</w:t>
      </w:r>
      <w:r>
        <w:rPr>
          <w:sz w:val="28"/>
          <w:szCs w:val="28"/>
          <w:lang w:eastAsia="ru-RU"/>
        </w:rPr>
        <w:t xml:space="preserve"> А.А.</w:t>
      </w:r>
      <w:r w:rsidRPr="00C34CAA" w:rsidR="005672F3">
        <w:rPr>
          <w:sz w:val="28"/>
          <w:szCs w:val="28"/>
          <w:lang w:eastAsia="ru-RU"/>
        </w:rPr>
        <w:t xml:space="preserve"> совершил покушение на дачу взятки лично в размере, не превышающем десяти тысяч рублей, при следующих обстоятельствах.</w:t>
      </w:r>
    </w:p>
    <w:p w:rsidR="00C91D1E" w:rsidRPr="00C91D1E" w:rsidP="00C91D1E">
      <w:pPr>
        <w:pStyle w:val="1"/>
        <w:shd w:val="clear" w:color="auto" w:fill="auto"/>
        <w:ind w:right="-2" w:firstLine="567"/>
        <w:rPr>
          <w:sz w:val="28"/>
          <w:szCs w:val="28"/>
          <w:lang w:eastAsia="ru-RU"/>
        </w:rPr>
      </w:pPr>
      <w:r>
        <w:t>&lt;данные изъяты&gt;</w:t>
      </w:r>
      <w:r>
        <w:t xml:space="preserve"> </w:t>
      </w:r>
      <w:r w:rsidRPr="00C91D1E">
        <w:rPr>
          <w:sz w:val="28"/>
          <w:szCs w:val="28"/>
          <w:lang w:eastAsia="ru-RU"/>
        </w:rPr>
        <w:t xml:space="preserve">минут, но не позднее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минут, </w:t>
      </w:r>
      <w:r w:rsidRPr="00C91D1E">
        <w:rPr>
          <w:sz w:val="28"/>
          <w:szCs w:val="28"/>
          <w:lang w:eastAsia="ru-RU"/>
        </w:rPr>
        <w:t>Файзиев</w:t>
      </w:r>
      <w:r w:rsidRPr="00C91D1E">
        <w:rPr>
          <w:sz w:val="28"/>
          <w:szCs w:val="28"/>
          <w:lang w:eastAsia="ru-RU"/>
        </w:rPr>
        <w:t xml:space="preserve"> Арсен </w:t>
      </w:r>
      <w:r w:rsidRPr="00C91D1E">
        <w:rPr>
          <w:sz w:val="28"/>
          <w:szCs w:val="28"/>
          <w:lang w:eastAsia="ru-RU"/>
        </w:rPr>
        <w:t>Абдусаломович</w:t>
      </w:r>
      <w:r w:rsidRPr="00C91D1E">
        <w:rPr>
          <w:sz w:val="28"/>
          <w:szCs w:val="28"/>
          <w:lang w:eastAsia="ru-RU"/>
        </w:rPr>
        <w:t xml:space="preserve">, </w:t>
      </w:r>
      <w:r>
        <w:t>&lt;данные изъяты&gt;</w:t>
      </w:r>
      <w:r w:rsidRPr="00C91D1E">
        <w:rPr>
          <w:sz w:val="28"/>
          <w:szCs w:val="28"/>
          <w:lang w:eastAsia="ru-RU"/>
        </w:rPr>
        <w:t>года рождения, управляя автомобилем марки «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», государственный регистрационный знак </w:t>
      </w:r>
      <w:r>
        <w:t>&lt;данные изъяты&gt;</w:t>
      </w:r>
      <w:r>
        <w:t xml:space="preserve"> </w:t>
      </w:r>
      <w:r w:rsidRPr="00C91D1E">
        <w:rPr>
          <w:sz w:val="28"/>
          <w:szCs w:val="28"/>
          <w:lang w:eastAsia="ru-RU"/>
        </w:rPr>
        <w:t xml:space="preserve">находясь на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, был остановлен инспекторами ДПС </w:t>
      </w:r>
      <w:r>
        <w:t>&lt;данные изъяты&gt;</w:t>
      </w:r>
      <w:r>
        <w:t xml:space="preserve"> </w:t>
      </w:r>
      <w:r w:rsidRPr="00C91D1E">
        <w:rPr>
          <w:sz w:val="28"/>
          <w:szCs w:val="28"/>
          <w:lang w:eastAsia="ru-RU"/>
        </w:rPr>
        <w:t xml:space="preserve">Достоверно зная о том, что вышеназванные инспекторы ДПС </w:t>
      </w:r>
      <w:r>
        <w:t>&lt;данные изъяты&gt;</w:t>
      </w:r>
      <w:r w:rsidRPr="00C91D1E">
        <w:rPr>
          <w:sz w:val="28"/>
          <w:szCs w:val="28"/>
          <w:lang w:eastAsia="ru-RU"/>
        </w:rPr>
        <w:t>, являются должностными лицами и представителями власти, находившимися при исполнении своих служебных обязанностей, которые в</w:t>
      </w:r>
      <w:r w:rsidRPr="00C91D1E"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>силу своего служебного положения, согласно п. 8. п. 20 ч. 1 ст. 13, ст. 12 Федерального закона № 3 ФЗ от 07.02.2011 года «О полиции», приказом МВД РФ от 23.08.2017 года № 664 «Об утверждении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дорожного</w:t>
      </w:r>
      <w:r w:rsidRPr="00C91D1E"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>движения», а также должностными регламентами, предусматривающими пресечение противоправных деяний, устранение угрозы безопасности граждан и общественной безопасности, осуществления надзора за соблюдением участниками дорожного</w:t>
      </w:r>
      <w:r w:rsidRPr="00C91D1E"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>движения, установленных правил, нормативов и стандартов, действующих в области дорожного движения, пресечение административных правонарушений и осуществление производства по делам об ад</w:t>
      </w:r>
      <w:r>
        <w:rPr>
          <w:sz w:val="28"/>
          <w:szCs w:val="28"/>
          <w:lang w:eastAsia="ru-RU"/>
        </w:rPr>
        <w:t xml:space="preserve">министративных правонарушениях, </w:t>
      </w:r>
      <w:r w:rsidRPr="00C91D1E">
        <w:rPr>
          <w:sz w:val="28"/>
          <w:szCs w:val="28"/>
          <w:lang w:eastAsia="ru-RU"/>
        </w:rPr>
        <w:t>отнесенных законодательном об</w:t>
      </w:r>
      <w:r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 xml:space="preserve">административных правонарушениях к подведомственности полиции, относятся </w:t>
      </w:r>
      <w:r>
        <w:rPr>
          <w:sz w:val="28"/>
          <w:szCs w:val="28"/>
          <w:lang w:eastAsia="ru-RU"/>
        </w:rPr>
        <w:t xml:space="preserve">к должностным лицам федеральных </w:t>
      </w:r>
      <w:r w:rsidRPr="00C91D1E">
        <w:rPr>
          <w:sz w:val="28"/>
          <w:szCs w:val="28"/>
          <w:lang w:eastAsia="ru-RU"/>
        </w:rPr>
        <w:t>органов исполнительной власти,</w:t>
      </w:r>
      <w:r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 xml:space="preserve">уполномоченными составлять протоколы об административных правонарушениях, собирать доказательства, применять меры обеспечения </w:t>
      </w:r>
      <w:r w:rsidRPr="00C91D1E">
        <w:rPr>
          <w:sz w:val="28"/>
          <w:szCs w:val="28"/>
          <w:lang w:eastAsia="ru-RU"/>
        </w:rPr>
        <w:t>производства по делам об административных правонарушениях, применять иные меры, предусмотренные законодательством</w:t>
      </w:r>
      <w:r w:rsidRPr="00C91D1E">
        <w:rPr>
          <w:sz w:val="28"/>
          <w:szCs w:val="28"/>
          <w:lang w:eastAsia="ru-RU"/>
        </w:rPr>
        <w:t xml:space="preserve"> </w:t>
      </w:r>
      <w:r w:rsidRPr="00C91D1E">
        <w:rPr>
          <w:sz w:val="28"/>
          <w:szCs w:val="28"/>
          <w:lang w:eastAsia="ru-RU"/>
        </w:rPr>
        <w:t xml:space="preserve">об административных правонарушениях, а также в установленном законом порядке наделены распорядительными полномочиями в отношении лиц, не находящихся от них в служебной зависимости, и на постоянной основе осуществлять функции представителя власти в государственном органе, то есть являются должностными лицами, </w:t>
      </w:r>
      <w:r w:rsidRPr="00C91D1E">
        <w:rPr>
          <w:sz w:val="28"/>
          <w:szCs w:val="28"/>
          <w:lang w:eastAsia="ru-RU"/>
        </w:rPr>
        <w:t>Файзиев</w:t>
      </w:r>
      <w:r w:rsidRPr="00C91D1E">
        <w:rPr>
          <w:sz w:val="28"/>
          <w:szCs w:val="28"/>
          <w:lang w:eastAsia="ru-RU"/>
        </w:rPr>
        <w:t xml:space="preserve"> А.А. решил дать взятку должностным лицам, с целью избежать фиксации правонарушения в порядке, предусмотренном КоАП РФ, и привлечения последнего к</w:t>
      </w:r>
      <w:r w:rsidRPr="00C91D1E">
        <w:rPr>
          <w:sz w:val="28"/>
          <w:szCs w:val="28"/>
          <w:lang w:eastAsia="ru-RU"/>
        </w:rPr>
        <w:t xml:space="preserve"> ответственности, предусмотренной действующим законодательством по ч. 1 ст. 12.26 КоАП РФ.</w:t>
      </w:r>
    </w:p>
    <w:p w:rsidR="00C91D1E" w:rsidRPr="00C91D1E" w:rsidP="00C91D1E">
      <w:pPr>
        <w:pStyle w:val="1"/>
        <w:shd w:val="clear" w:color="auto" w:fill="auto"/>
        <w:ind w:right="-2" w:firstLine="567"/>
        <w:rPr>
          <w:sz w:val="28"/>
          <w:szCs w:val="28"/>
          <w:lang w:eastAsia="ru-RU"/>
        </w:rPr>
      </w:pP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 минут </w:t>
      </w:r>
      <w:r w:rsidRPr="00C91D1E">
        <w:rPr>
          <w:sz w:val="28"/>
          <w:szCs w:val="28"/>
          <w:lang w:eastAsia="ru-RU"/>
        </w:rPr>
        <w:t>Файзиев</w:t>
      </w:r>
      <w:r w:rsidRPr="00C91D1E">
        <w:rPr>
          <w:sz w:val="28"/>
          <w:szCs w:val="28"/>
          <w:lang w:eastAsia="ru-RU"/>
        </w:rPr>
        <w:t xml:space="preserve"> Арсен </w:t>
      </w:r>
      <w:r w:rsidRPr="00C91D1E">
        <w:rPr>
          <w:sz w:val="28"/>
          <w:szCs w:val="28"/>
          <w:lang w:eastAsia="ru-RU"/>
        </w:rPr>
        <w:t>Абдусаломович</w:t>
      </w:r>
      <w:r w:rsidRPr="00C91D1E">
        <w:rPr>
          <w:sz w:val="28"/>
          <w:szCs w:val="28"/>
          <w:lang w:eastAsia="ru-RU"/>
        </w:rPr>
        <w:t xml:space="preserve">,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года рождения, находясь в салоне служебного автомобиля ОГИБДД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, припаркованного на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», действуя умышлено и осознавая общественно опасный характер своих действий, с целью передачи взятки вышеназванным должностным лицам, поместил денежные </w:t>
      </w:r>
      <w:r w:rsidRPr="00C91D1E">
        <w:rPr>
          <w:sz w:val="28"/>
          <w:szCs w:val="28"/>
          <w:lang w:eastAsia="ru-RU"/>
        </w:rPr>
        <w:t>средства</w:t>
      </w:r>
      <w:r w:rsidRPr="00C91D1E">
        <w:rPr>
          <w:sz w:val="28"/>
          <w:szCs w:val="28"/>
          <w:lang w:eastAsia="ru-RU"/>
        </w:rPr>
        <w:t xml:space="preserve"> в размере </w:t>
      </w:r>
      <w:r>
        <w:t>&lt;данные изъяты&gt;</w:t>
      </w:r>
      <w:r w:rsidRPr="00C91D1E">
        <w:rPr>
          <w:sz w:val="28"/>
          <w:szCs w:val="28"/>
          <w:lang w:eastAsia="ru-RU"/>
        </w:rPr>
        <w:t xml:space="preserve"> рублей упакованные в файл с документами, на переднее пассажирское сиденье расположенное в салоне служебного автомобиля </w:t>
      </w:r>
      <w:r>
        <w:t>&lt;данные изъяты&gt;</w:t>
      </w:r>
      <w:r w:rsidRPr="00C91D1E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C91D1E" w:rsidP="00C91D1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свой преступный умысел, 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 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Абдусаломович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до конца не довел по не зависящим от него обстоятельствам, поскольку старший инспектор ДПС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взятки в размере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категорически отказался и сообщил о случившемся в дежурную часть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противоправные действия 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Файзиева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были пресечены.</w:t>
      </w:r>
    </w:p>
    <w:p w:rsidR="000316FB" w:rsidRPr="00C91D1E" w:rsidP="009C6A92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своими действиями </w:t>
      </w:r>
      <w:r w:rsid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</w:t>
      </w:r>
      <w:r w:rsidRPr="00C91D1E" w:rsid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C9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предусмотренное ч.3 ст.30 ч.1 ст.291.2 УК РФ – покушение на дачу взятки лично в размере, не превышающем десяти тысяч рублей.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Допрошенный в судебном заседании подсудимый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вину в совершении инкриминируемого ему преступления признал полностью, и пояснил, что в содеянном раскаивается, место, время и способ совершения преступления, указанные в обвинительном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подтверждает. Так подсудимый пояснил, что </w:t>
      </w:r>
      <w:r w:rsidR="004C6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совершением преступления алкоголь не употреблял. На него был составлен протокол по ст. 12.26 Ко</w:t>
      </w:r>
      <w:r w:rsidR="0003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 РФ, сейчас официально не трудоустроен, имеет случайные заработки.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признательных показаний подсудимого </w:t>
      </w:r>
      <w:r w:rsidR="0003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="0003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виновность в совершении инкриминируемого ему преступления в объеме обвинения, установленного судом, подтверждается собранными и исследованными в судебном заседании доказательствами, которые не противоречат друг другу, допустимы по способу собирания и соответствуют объективной истине.</w:t>
      </w:r>
    </w:p>
    <w:p w:rsidR="00F065C4" w:rsidRPr="00F065C4" w:rsidP="00EC19A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виновность </w:t>
      </w:r>
      <w:r w:rsidR="0003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="0003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оглашенными в соответствии с ч.1 ст. 281 УПК РФ показаниями свидетеля </w:t>
      </w:r>
      <w:r w:rsidR="009C6A92">
        <w:rPr>
          <w:rFonts w:ascii="Times New Roman" w:hAnsi="Times New Roman"/>
          <w:sz w:val="26"/>
          <w:szCs w:val="26"/>
        </w:rPr>
        <w:t>&lt;</w:t>
      </w:r>
      <w:r w:rsidR="009C6A92">
        <w:rPr>
          <w:rFonts w:ascii="Times New Roman" w:hAnsi="Times New Roman"/>
          <w:sz w:val="26"/>
          <w:szCs w:val="26"/>
        </w:rPr>
        <w:t>данные</w:t>
      </w:r>
      <w:r w:rsidR="009C6A92">
        <w:rPr>
          <w:rFonts w:ascii="Times New Roman" w:hAnsi="Times New Roman"/>
          <w:sz w:val="26"/>
          <w:szCs w:val="26"/>
        </w:rPr>
        <w:t xml:space="preserve">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 утреннее время, </w:t>
      </w:r>
      <w:r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двигалась на принадлежащем ей автомобиле по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была остановлена сотрудниками ГИБДД. В ходе разговора ей было предложено поучаствовать в качестве понятой при осмотре служебного автомобиля сотрудников ГИБДД,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 автомобиля она не помнит, на месте находились два сотрудника ГИБДД, следственно оперативная группа, и ранее неизвестный ей мужчина, как позже ей стало известно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Арсен. </w:t>
      </w:r>
      <w:r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пояснили, что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 пытался дать взятку сотруднику ГИБДД, для того чтобы не составляли в отношении него административный протокол. Далее был приглашен еще мужчина, который также участвовал в качестве понятого. Затем сотрудник полиции, пригласил к служебному автомобилю сотрудников ДПС, с ними также прошел Арсен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им разъяснили права и обязанности как участников следственного действия и сотрудник полиции приступил к осмотру, а именно в присутствии них был открыт служебный автомобиль, где на пассажирском сиденье спереди лежал лист бумаги белого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находилась денежная купюра, номиналом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рублей. Сотрудник полиции, который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 протокол осмотра места происшествия задал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 парню по имени Арсен, что это за деньги и кому принадлежат, на что он пояснил, что данная денежная купюра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принадлежит ему, которую он хотел передать сотруднику ГИБДД, в качестве взятки. Может </w:t>
      </w:r>
      <w:r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пояснить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не отрицал, что хотел 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передать </w:t>
      </w:r>
      <w:r w:rsidR="009C6A92">
        <w:rPr>
          <w:rFonts w:ascii="Times New Roman" w:hAnsi="Times New Roman"/>
          <w:sz w:val="26"/>
          <w:szCs w:val="26"/>
        </w:rPr>
        <w:t>&lt;данные изъяты</w:t>
      </w:r>
      <w:r w:rsidR="009C6A92">
        <w:rPr>
          <w:rFonts w:ascii="Times New Roman" w:hAnsi="Times New Roman"/>
          <w:sz w:val="26"/>
          <w:szCs w:val="26"/>
        </w:rPr>
        <w:t>&gt;</w:t>
      </w:r>
      <w:r w:rsidRPr="00EC19A9"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сотруднику Г</w:t>
      </w:r>
      <w:r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ИБДД в качестве взятки (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92" w:rsidR="009C6A92">
        <w:rPr>
          <w:rFonts w:ascii="Times New Roman" w:hAnsi="Times New Roman"/>
          <w:sz w:val="26"/>
          <w:szCs w:val="26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719D" w:rsidRPr="005D719D" w:rsidP="005D719D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виновность </w:t>
      </w:r>
      <w:r w:rsidRPr="00EC19A9"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19A9"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</w:t>
      </w:r>
      <w:r w:rsidR="00EC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показаниями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свидетеля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допрошенного в судебном заседании, который пояснил, что его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остановили инспекторы ДПС,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пояснили,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остановили нетрезвого 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пытался дать им взятку, попросили поучаствовать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свидетеля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понятого.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дополнительно свидетель пояснил, что 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точную дату не помню, 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 происходили в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середине лета этог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года. С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отрудники ДПС остановили 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свидетеля на въезде в село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свидетель проследовал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служебному автомобилю, 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 открыл дверцу и там 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увидел лист 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лежала целая купюра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номиналом в пять тысяч рублей. Также свидетель пояснил, что при этом действии присутствовал </w:t>
      </w:r>
      <w:r w:rsidRPr="005D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подсудимый</w:t>
      </w:r>
    </w:p>
    <w:p w:rsidR="0077238C" w:rsidRPr="0077238C" w:rsidP="0077238C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виновность </w:t>
      </w:r>
      <w:r w:rsidRPr="00F02850"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Pr="00F02850"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показаниями свидетеля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F02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данным в ходе судебного заседания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которым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 является 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июле-августе,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свидетелем при исполнении своих обязанностей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остановлено транспортное 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 управлением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подсудимого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имел признаки алкогольного опьянения. Он был приглашен в служебный автомобиль, для составления материалов, где в ходе беседы,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подсудимый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инспектору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денежное вознаграждение за 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привлечение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 ответственности в размере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тысяч рублей, деньги были вложены в страховой полис ОСАГО.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спросил его что это,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чего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же попросил выйти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подсудимого</w:t>
      </w:r>
      <w:r w:rsidRP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автомобиля, оставил деньги на том же месте, закрыл автомобиль и вызвал полицию.</w:t>
      </w:r>
      <w:r w:rsidR="009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виновность </w:t>
      </w:r>
      <w:r w:rsidRPr="0077238C" w:rsid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Pr="0077238C" w:rsidR="0077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исследованными в судебном заседании письменными доказательствами:</w:t>
      </w:r>
    </w:p>
    <w:p w:rsidR="00725F78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зарегистрированный в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согласно которого лейтенантом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Ляхович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К.А. за время несения службы по надзору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дорожного движения на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вблизи с.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остановлено транспортное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управлением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с признаками алкогольного опьянения, который в салоне служебного автомобиля положил денежную купюру номиналом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за не привлечени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к а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дминистративной ответственности (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92" w:rsidR="009C6A92">
        <w:rPr>
          <w:rFonts w:ascii="Times New Roman" w:hAnsi="Times New Roman"/>
          <w:sz w:val="26"/>
          <w:szCs w:val="26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F1D8C" w:rsidP="00AF1D8C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места происшествия от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с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агающейся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таблицей иллюстрацией, согласно которого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полиции в присутствии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Арсена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Абдусаломовича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г.р., и двух понятых проведен осмотр салона служебного автомобиля марки «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находившегося вблизи на участке местности расположенный вблизи с.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осмотра с пассажирского переднего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иденья вышеуказанного автомобиля обнаружена и изъята одна купюра номин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алом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тысяч) рублей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9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5F78" w:rsidP="00725F7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предметов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</w:t>
      </w:r>
      <w:r w:rsidR="009C6A92">
        <w:rPr>
          <w:rFonts w:ascii="Times New Roman" w:hAnsi="Times New Roman"/>
          <w:sz w:val="26"/>
          <w:szCs w:val="26"/>
        </w:rPr>
        <w:t>данные</w:t>
      </w:r>
      <w:r w:rsidR="009C6A92">
        <w:rPr>
          <w:rFonts w:ascii="Times New Roman" w:hAnsi="Times New Roman"/>
          <w:sz w:val="26"/>
          <w:szCs w:val="26"/>
        </w:rPr>
        <w:t xml:space="preserve">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- согласно которого была осмотрена одна купюра (билет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банка России), номиналом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 w:rsidR="009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тысяч) рублей, серия и номер купюры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25F78" w:rsidP="00725F78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оптического диска DVD-R от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согласно которого был осмотрен оптический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 DVD-R, внутри которо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5 видеозаписей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длительностью пять минут,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длительностью пять минут,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длительностью четыре минуты пятьдесят девять секунд,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длительностью пять минут,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длительностью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сорок восемь минут восемнадцать секунд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92" w:rsidR="009C6A92">
        <w:rPr>
          <w:rFonts w:ascii="Times New Roman" w:hAnsi="Times New Roman"/>
          <w:sz w:val="26"/>
          <w:szCs w:val="26"/>
        </w:rPr>
        <w:t xml:space="preserve">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доказательства по уголовному делу, как в совокупности, так и каждое в отдельности получены в соответствии с требованиями уголовно-процессуального закона. При этом каких-либо нарушений при сборе доказательств, которые могли бы стать основанием для признания их недопустимыми, в соответствии со ст. 75 УПК РФ допущено не было.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Допросив подсудимого, 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допросив и огласив показания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свидетелей, исследовав и оценив материалы уголовного дела в их совокупности, суд приходит к выводу о виновности 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Файзиева</w:t>
      </w:r>
      <w:r w:rsidR="00AF1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 обвинения, установленного судом, и квалифицирует его действия по </w:t>
      </w:r>
      <w:r w:rsidRPr="00C91D1E" w:rsidR="001804F8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ст.30 ч.1 ст.291.2 УК РФ –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1804F8"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покушение на дачу взятки лично в размере, не превышающем десяти тысяч рублей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при назначении наказания учитывает, что подсудимый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оит на учете у врача нарколога и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психиатра, не женат, официально не трудоустроен, ранее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судим, по месту жительства характеризуется удовлетворительно.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обстоятельствам, смягчающим наказание подсудимого в соответствии с п. «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ч.1 ст. 61 УК РФ, мировой судья относит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малолетних детей у виновного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суд согласно ч.2 ст. 61 УК РФ признает смягчающими обстоятельствами, чистосердечное раскаяние, признание вины,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несовершеннолетнего ребенка у виновного лица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иные действия направленные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заглаживание вины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оплату добровольного взноса в размере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в Белогорский дом-интернат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подсудимому, в соответствии со ст. 63 УК РФ, мировой судья не усматривает.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общественной опасности совершенного преступления, данных о личности виновного, его семейного и материального положения, влияния назначенного наказания на исправление подсудимого и других конкретных обстоятельств по делу, влияющих на его исправление, суд приходит к выводу, что для обеспечения целей наказания - восстановления социальной справедливости, исправления подсудимого и предупреждения совершения новых преступлений,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Файзиеву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назначить наказание в виде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штрафа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вид наказания будут являться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соразмерными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содеянному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подсудимым новых преступлений.</w:t>
      </w:r>
    </w:p>
    <w:p w:rsidR="001804F8" w:rsidP="001804F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012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Определяя размер штрафа, суд учитывает тяжесть совершенного преступления и имущественное положение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60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760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семьи, а также с учетом возможности получения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760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 платы или иного дохода.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Оснований для применения ст. 64 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РФ в отношении подсудимого не имеется, поскольку суд не усматривает наличие тех исключительных обстоятельств, которые существенно уменьшают степень общественной опасности преступления.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иск по делу не заявлен.</w:t>
      </w:r>
    </w:p>
    <w:p w:rsidR="00F065C4" w:rsidRPr="00F065C4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Вещественные доказательства по уголовному делу </w:t>
      </w:r>
      <w:r w:rsidR="00180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 оставлению в материалах уголовного дела</w:t>
      </w: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46F5" w:rsidP="00F065C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 в связи с материальным положением последнего, а также ранее заявленным ходатайством о рассмотрении дела в особом порядке судебного разбирательства.</w:t>
      </w:r>
    </w:p>
    <w:p w:rsidR="005672F3" w:rsidRPr="00C34CAA" w:rsidP="005672F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F846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подсудимому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5672F3" w:rsidP="005672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изложенного и руководствуясь 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226.9, 316-317 УПК РФ, мировой судья,</w:t>
      </w:r>
    </w:p>
    <w:p w:rsidR="005672F3" w:rsidRPr="00C34CAA" w:rsidP="005672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2F3" w:rsidRPr="00C34CAA" w:rsidP="005672F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5672F3" w:rsidRPr="00C34CAA" w:rsidP="005672F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2F3" w:rsidRPr="00C34CAA" w:rsidP="005672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Файзиева</w:t>
      </w:r>
      <w:r w:rsidRP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Арсена </w:t>
      </w:r>
      <w:r w:rsidRP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Абдусаломовича</w:t>
      </w:r>
      <w:r w:rsidRPr="0077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ч.3 ст.30 ч.1 ст.291.2 УК РФ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ему наказание в виде штрафа в размере </w:t>
      </w:r>
      <w:r w:rsidR="009C6A92">
        <w:rPr>
          <w:rFonts w:ascii="Times New Roman" w:hAnsi="Times New Roman"/>
          <w:sz w:val="26"/>
          <w:szCs w:val="26"/>
        </w:rPr>
        <w:t>&lt;данные изъяты</w:t>
      </w:r>
      <w:r w:rsidR="009C6A92">
        <w:rPr>
          <w:rFonts w:ascii="Times New Roman" w:hAnsi="Times New Roman"/>
          <w:sz w:val="26"/>
          <w:szCs w:val="26"/>
        </w:rPr>
        <w:t>&gt;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5672F3" w:rsidP="005672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77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Файзиеву</w:t>
      </w:r>
      <w:r w:rsidR="0077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C34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AA6B84" w:rsidRPr="00863BEB" w:rsidP="00AA6B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Василенко Т.И.</w:t>
      </w:r>
      <w:r w:rsidRPr="00863B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5672F3" w:rsidRPr="00C34CAA" w:rsidP="00AA6B84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оптический диск DVD-R, </w:t>
      </w:r>
      <w:r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>5 видеозапис</w:t>
      </w:r>
      <w:r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ями, на которых запечатлен подсудимый;  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9C6A92">
        <w:rPr>
          <w:rFonts w:ascii="Times New Roman" w:hAnsi="Times New Roman"/>
          <w:sz w:val="26"/>
          <w:szCs w:val="26"/>
        </w:rPr>
        <w:t xml:space="preserve"> 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Файзиева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по ч. 1 ст. 12.26 КоАП РФ</w:t>
      </w:r>
      <w:r w:rsidRPr="00AA6B84"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при материалах уголовного дела.</w:t>
      </w:r>
    </w:p>
    <w:p w:rsidR="005672F3" w:rsidRPr="00C34CAA" w:rsidP="005672F3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купюр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 номиналом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конфисковать в доход государства.</w:t>
      </w:r>
    </w:p>
    <w:p w:rsidR="005672F3" w:rsidRPr="00C34CAA" w:rsidP="005672F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</w:t>
      </w:r>
      <w:r w:rsidR="009C6A92">
        <w:rPr>
          <w:rFonts w:ascii="Times New Roman" w:hAnsi="Times New Roman"/>
          <w:sz w:val="26"/>
          <w:szCs w:val="26"/>
        </w:rPr>
        <w:t>&lt;данные изъяты&gt;</w:t>
      </w:r>
      <w:r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2F3" w:rsidRPr="00C34CAA" w:rsidP="005672F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Файзиеву</w:t>
      </w:r>
      <w:r w:rsidR="00AA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C34CA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AA6B84" w:rsidRPr="00AA6B84" w:rsidP="00AA6B8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 может быть обжалован в апелляционном порядке в Белогорский районный суд Республики Крым в течение 15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AA6B84" w:rsidRPr="00534CC7" w:rsidP="00F846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подачи апелляционной жалобы, осужденный вправе </w:t>
      </w:r>
      <w:r w:rsidRPr="0053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534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УПК РФ.</w:t>
      </w:r>
    </w:p>
    <w:p w:rsidR="00AA6B84" w:rsidRPr="00534CC7" w:rsidP="00AA6B84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CC7" w:rsidRPr="00534CC7" w:rsidP="00534C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CC7" w:rsidRPr="00534CC7" w:rsidP="00534CC7">
      <w:pPr>
        <w:spacing w:after="0" w:line="240" w:lineRule="auto"/>
        <w:ind w:firstLine="567"/>
        <w:jc w:val="both"/>
        <w:rPr>
          <w:rFonts w:ascii="Calibri" w:hAnsi="Calibri"/>
          <w:sz w:val="28"/>
          <w:szCs w:val="28"/>
        </w:rPr>
      </w:pPr>
      <w:r w:rsidRPr="00534CC7">
        <w:rPr>
          <w:rFonts w:ascii="Times New Roman" w:hAnsi="Times New Roman"/>
          <w:sz w:val="28"/>
          <w:szCs w:val="28"/>
        </w:rPr>
        <w:t>Мировой судья:</w:t>
      </w:r>
      <w:r w:rsidR="00982A82">
        <w:rPr>
          <w:rFonts w:ascii="Times New Roman" w:hAnsi="Times New Roman"/>
          <w:sz w:val="28"/>
          <w:szCs w:val="28"/>
        </w:rPr>
        <w:t xml:space="preserve">   </w:t>
      </w:r>
      <w:r w:rsidR="009C6A92">
        <w:rPr>
          <w:rFonts w:ascii="Times New Roman" w:hAnsi="Times New Roman"/>
          <w:sz w:val="28"/>
          <w:szCs w:val="28"/>
        </w:rPr>
        <w:t xml:space="preserve"> </w:t>
      </w:r>
      <w:r w:rsidR="00982A82">
        <w:rPr>
          <w:rFonts w:ascii="Times New Roman" w:hAnsi="Times New Roman"/>
          <w:sz w:val="28"/>
          <w:szCs w:val="28"/>
        </w:rPr>
        <w:t xml:space="preserve">       А.Ю. Олейников </w:t>
      </w:r>
    </w:p>
    <w:p w:rsidR="005672F3" w:rsidRPr="00534CC7" w:rsidP="00534CC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F0660B">
      <w:headerReference w:type="even" r:id="rId4"/>
      <w:headerReference w:type="default" r:id="rId5"/>
      <w:pgSz w:w="11906" w:h="16838" w:code="9"/>
      <w:pgMar w:top="709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6274DD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9C6A92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8F5FCC"/>
    <w:multiLevelType w:val="multilevel"/>
    <w:tmpl w:val="AEE876AA"/>
    <w:lvl w:ilvl="0">
      <w:start w:val="2025"/>
      <w:numFmt w:val="decimal"/>
      <w:lvlText w:val="1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FB06A8A"/>
    <w:multiLevelType w:val="multilevel"/>
    <w:tmpl w:val="F86CCA52"/>
    <w:lvl w:ilvl="0">
      <w:start w:val="2025"/>
      <w:numFmt w:val="decimal"/>
      <w:lvlText w:val="1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08"/>
    <w:rsid w:val="000316FB"/>
    <w:rsid w:val="0003749C"/>
    <w:rsid w:val="000633AE"/>
    <w:rsid w:val="001804F8"/>
    <w:rsid w:val="00232D6A"/>
    <w:rsid w:val="003C1DC0"/>
    <w:rsid w:val="004C6CDC"/>
    <w:rsid w:val="00534CC7"/>
    <w:rsid w:val="005672F3"/>
    <w:rsid w:val="005D719D"/>
    <w:rsid w:val="006274DD"/>
    <w:rsid w:val="00725F78"/>
    <w:rsid w:val="0076012F"/>
    <w:rsid w:val="0077238C"/>
    <w:rsid w:val="007764F5"/>
    <w:rsid w:val="00840C45"/>
    <w:rsid w:val="00863BEB"/>
    <w:rsid w:val="008B485D"/>
    <w:rsid w:val="008F0F35"/>
    <w:rsid w:val="00950258"/>
    <w:rsid w:val="00982A82"/>
    <w:rsid w:val="009C6A92"/>
    <w:rsid w:val="00AA6B84"/>
    <w:rsid w:val="00AF1D8C"/>
    <w:rsid w:val="00AF7808"/>
    <w:rsid w:val="00C34CAA"/>
    <w:rsid w:val="00C91D1E"/>
    <w:rsid w:val="00D77B94"/>
    <w:rsid w:val="00E7588E"/>
    <w:rsid w:val="00EC19A9"/>
    <w:rsid w:val="00F02850"/>
    <w:rsid w:val="00F065C4"/>
    <w:rsid w:val="00F0660B"/>
    <w:rsid w:val="00F372C3"/>
    <w:rsid w:val="00F846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567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672F3"/>
  </w:style>
  <w:style w:type="character" w:styleId="PageNumber">
    <w:name w:val="page number"/>
    <w:basedOn w:val="DefaultParagraphFont"/>
    <w:rsid w:val="005672F3"/>
  </w:style>
  <w:style w:type="character" w:customStyle="1" w:styleId="a0">
    <w:name w:val="Основной текст_"/>
    <w:basedOn w:val="DefaultParagraphFont"/>
    <w:link w:val="1"/>
    <w:rsid w:val="005672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672F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C91D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91D1E"/>
    <w:pPr>
      <w:widowControl w:val="0"/>
      <w:shd w:val="clear" w:color="auto" w:fill="FFFFFF"/>
      <w:spacing w:before="780" w:after="24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