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FD6" w:rsidRPr="007D4D50" w:rsidP="003B4FD6">
      <w:pPr>
        <w:shd w:val="clear" w:color="auto" w:fill="FFFFFF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1-30-14/2024</w:t>
      </w:r>
    </w:p>
    <w:p w:rsidR="003B4FD6" w:rsidRPr="007D4D50" w:rsidP="003B4FD6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3B4FD6" w:rsidRPr="007D4D50" w:rsidP="003B4FD6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FD6" w:rsidRPr="007D4D50" w:rsidP="003B4FD6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мая 2024 года                                                                            </w:t>
      </w:r>
      <w:r w:rsidRPr="007D4D50" w:rsidR="007C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Белогорск</w:t>
      </w:r>
    </w:p>
    <w:p w:rsidR="003B4FD6" w:rsidRPr="007D4D50" w:rsidP="003B4FD6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FD6" w:rsidRPr="007D4D50" w:rsidP="003B4F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D4D5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Мировой судья судебного участка № </w:t>
      </w:r>
      <w:r w:rsidRPr="007D4D50">
        <w:rPr>
          <w:rFonts w:ascii="Times New Roman" w:eastAsia="Calibri" w:hAnsi="Times New Roman" w:cs="Times New Roman"/>
          <w:sz w:val="28"/>
          <w:szCs w:val="28"/>
        </w:rPr>
        <w:t>30</w:t>
      </w:r>
      <w:r w:rsidRPr="007D4D5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Белогорского судебного района Республики Крым </w:t>
      </w:r>
      <w:r w:rsidRPr="007D4D50">
        <w:rPr>
          <w:rFonts w:ascii="Times New Roman" w:eastAsia="Calibri" w:hAnsi="Times New Roman" w:cs="Times New Roman"/>
          <w:sz w:val="28"/>
          <w:szCs w:val="28"/>
        </w:rPr>
        <w:t>Олейников А.Ю.</w:t>
      </w:r>
      <w:r w:rsidRPr="007D4D50">
        <w:rPr>
          <w:rFonts w:ascii="Times New Roman" w:eastAsia="Calibri" w:hAnsi="Times New Roman" w:cs="Times New Roman"/>
          <w:sz w:val="28"/>
          <w:szCs w:val="28"/>
          <w:lang w:val="x-none"/>
        </w:rPr>
        <w:t>,</w:t>
      </w:r>
    </w:p>
    <w:p w:rsidR="003B4FD6" w:rsidRPr="007D4D50" w:rsidP="003B4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7D4D5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при секретаре </w:t>
      </w:r>
      <w:r w:rsidRPr="007D4D50">
        <w:rPr>
          <w:rFonts w:ascii="Times New Roman" w:eastAsia="Calibri" w:hAnsi="Times New Roman" w:cs="Times New Roman"/>
          <w:sz w:val="28"/>
          <w:szCs w:val="28"/>
        </w:rPr>
        <w:t>Красикове А.А.</w:t>
      </w:r>
      <w:r w:rsidRPr="007D4D50">
        <w:rPr>
          <w:rFonts w:ascii="Times New Roman" w:eastAsia="Calibri" w:hAnsi="Times New Roman" w:cs="Times New Roman"/>
          <w:sz w:val="28"/>
          <w:szCs w:val="28"/>
          <w:lang w:val="x-none"/>
        </w:rPr>
        <w:t>,</w:t>
      </w:r>
    </w:p>
    <w:p w:rsidR="003B4FD6" w:rsidRPr="007D4D50" w:rsidP="003B4FD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D50">
        <w:rPr>
          <w:rFonts w:ascii="Times New Roman" w:eastAsia="Calibri" w:hAnsi="Times New Roman" w:cs="Times New Roman"/>
          <w:sz w:val="28"/>
          <w:szCs w:val="28"/>
        </w:rPr>
        <w:t xml:space="preserve">с участием: государственного обвинителя – помощника прокурора Белогорского района Республики Крым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B4FD6" w:rsidRPr="007D4D50" w:rsidP="003B4FD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D50">
        <w:rPr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 w:rsidRPr="007D4D50">
        <w:rPr>
          <w:rFonts w:ascii="Times New Roman" w:eastAsia="Calibri" w:hAnsi="Times New Roman" w:cs="Times New Roman"/>
          <w:sz w:val="28"/>
          <w:szCs w:val="28"/>
        </w:rPr>
        <w:t>Шерпиева</w:t>
      </w:r>
      <w:r w:rsidRPr="007D4D50">
        <w:rPr>
          <w:rFonts w:ascii="Times New Roman" w:eastAsia="Calibri" w:hAnsi="Times New Roman" w:cs="Times New Roman"/>
          <w:sz w:val="28"/>
          <w:szCs w:val="28"/>
        </w:rPr>
        <w:t xml:space="preserve"> А.Э.,</w:t>
      </w:r>
    </w:p>
    <w:p w:rsidR="003B4FD6" w:rsidRPr="007D4D50" w:rsidP="003B4FD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D50">
        <w:rPr>
          <w:rFonts w:ascii="Times New Roman" w:eastAsia="Calibri" w:hAnsi="Times New Roman" w:cs="Times New Roman"/>
          <w:sz w:val="28"/>
          <w:szCs w:val="28"/>
        </w:rPr>
        <w:t xml:space="preserve">защитника адвоката по соглашению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3B4FD6" w:rsidRPr="007D4D50" w:rsidP="003B4FD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D50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заседании в г. Белогорске в порядке особого судопроизводства уголовное дело в отношении: </w:t>
      </w:r>
    </w:p>
    <w:p w:rsidR="003B4FD6" w:rsidRPr="007D4D50" w:rsidP="003B4FD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D50">
        <w:rPr>
          <w:rFonts w:ascii="Times New Roman" w:eastAsia="Times New Roman" w:hAnsi="Times New Roman" w:cs="Times New Roman"/>
          <w:sz w:val="28"/>
          <w:szCs w:val="28"/>
        </w:rPr>
        <w:t>Шерпиева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>Азиза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>Энверовича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4FD6" w:rsidRPr="007D4D50" w:rsidP="003B4FD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ч.1 ст.291.2 УК РФ, </w:t>
      </w:r>
    </w:p>
    <w:p w:rsidR="003B4FD6" w:rsidRPr="007D4D50" w:rsidP="003B4FD6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3B4FD6" w:rsidRPr="007D4D50" w:rsidP="003B4FD6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7B66" w:rsidRPr="007D4D50" w:rsidP="007D4D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Шерпиев</w:t>
      </w:r>
      <w:r w:rsidRP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 органом дознания обвиняется в мелком взяточничестве, то есть дачи взятки, лично, в размере, не превышающем десяти тысяч рублей, при следующих обстоятельствах.</w:t>
      </w:r>
    </w:p>
    <w:p w:rsidR="00E47B66" w:rsidRPr="007D4D50" w:rsidP="007D4D5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Шерпиев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А.Э., находясь на территории г.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руководствуясь религиозными мотивами, решил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избежать процедуры проведения посмертного патологоанатомического вскрытия тела своей тёщи </w:t>
      </w:r>
      <w:r>
        <w:rPr>
          <w:rFonts w:ascii="Times New Roman" w:hAnsi="Times New Roman"/>
          <w:sz w:val="26"/>
          <w:szCs w:val="26"/>
        </w:rPr>
        <w:t>&lt;данные изъяты</w:t>
      </w:r>
      <w:r>
        <w:rPr>
          <w:rFonts w:ascii="Times New Roman" w:hAnsi="Times New Roman"/>
          <w:sz w:val="26"/>
          <w:szCs w:val="26"/>
        </w:rPr>
        <w:t>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года рождения, умершей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государственном бюджетном учреждении здравоохранения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47B66" w:rsidRPr="007D4D50" w:rsidP="007D4D5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продолжение своего умысла,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 период до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минут,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Шерпиев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А.Э. прибыл в патологоанатомическое отделение </w:t>
      </w:r>
      <w:r w:rsidR="004F68BF">
        <w:rPr>
          <w:rFonts w:ascii="Times New Roman" w:hAnsi="Times New Roman"/>
          <w:sz w:val="26"/>
          <w:szCs w:val="26"/>
        </w:rPr>
        <w:t xml:space="preserve">&lt;данные </w:t>
      </w:r>
      <w:r w:rsidR="004F68BF">
        <w:rPr>
          <w:rFonts w:ascii="Times New Roman" w:hAnsi="Times New Roman"/>
          <w:sz w:val="26"/>
          <w:szCs w:val="26"/>
        </w:rPr>
        <w:t>изъяты</w:t>
      </w:r>
      <w:r w:rsidR="004F68BF">
        <w:rPr>
          <w:rFonts w:ascii="Times New Roman" w:hAnsi="Times New Roman"/>
          <w:sz w:val="26"/>
          <w:szCs w:val="26"/>
        </w:rPr>
        <w:t>&gt;</w:t>
      </w:r>
      <w:r w:rsidR="004F68BF">
        <w:rPr>
          <w:rFonts w:ascii="Times New Roman" w:hAnsi="Times New Roman"/>
          <w:sz w:val="26"/>
          <w:szCs w:val="26"/>
        </w:rPr>
        <w:t xml:space="preserve">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где находилось тело его тёщи -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., подлежащее патологоанатомическому исследованию.</w:t>
      </w:r>
      <w:r w:rsidR="004F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47B66" w:rsidRPr="007D4D50" w:rsidP="007D4D50">
      <w:pPr>
        <w:widowControl w:val="0"/>
        <w:tabs>
          <w:tab w:val="left" w:pos="19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трудовым договором №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="004F68BF">
        <w:rPr>
          <w:rFonts w:ascii="Times New Roman" w:hAnsi="Times New Roman"/>
          <w:sz w:val="26"/>
          <w:szCs w:val="26"/>
        </w:rPr>
        <w:t xml:space="preserve">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="004F68BF">
        <w:rPr>
          <w:rFonts w:ascii="Times New Roman" w:hAnsi="Times New Roman"/>
          <w:sz w:val="26"/>
          <w:szCs w:val="26"/>
        </w:rPr>
        <w:t xml:space="preserve">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приказом главного врача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="004F68BF">
        <w:rPr>
          <w:rFonts w:ascii="Times New Roman" w:hAnsi="Times New Roman"/>
          <w:sz w:val="26"/>
          <w:szCs w:val="26"/>
        </w:rPr>
        <w:t xml:space="preserve">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от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должность врача-патологоанатома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был назначен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который в соответствии с трудовым договором, положением о патологоанатомическом отделении и должностной инструкцией врач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а-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патологоанатома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утвержденных главным врачом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приказом Министерства труда и социальной защиты Российской Федерации от 14.03.2018 № 131н «Об утверждении профессионального стандарта «Врач-патологоанатом» наделен функциональными обязанностями проведения: квалифицированной патологоанатомической диагностики, микроскопического исследования гистологических препаратов, анализа результатов дополнительных исследований и внесение соответствующих записей в протокол вскрытия;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заполнение врачебных свидетельств о смерти;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обеспечения своевременного и качественного оформления медицинской и иной документации в соответствии с установленными правилами, то есть являлся должностным лицом учреждения здравоохранения, наделенным в установленном законом порядке организационно - распорядительными полномочиями по принятию решений, имеющих юридическое значение и влекущих определенные юридические последствия.</w:t>
      </w:r>
    </w:p>
    <w:p w:rsidR="00E47B66" w:rsidRPr="007D4D50" w:rsidP="007D4D50">
      <w:pPr>
        <w:widowControl w:val="0"/>
        <w:tabs>
          <w:tab w:val="left" w:pos="6142"/>
          <w:tab w:val="left" w:pos="750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минут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Шерпиев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А.Э., находясь в кабинете врач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а-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патологоанатома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расположенного по адресу: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достоверно зная, что выдача тела умершего для погребения осуществляется только после завершения патолого-анатомического вскрытия трупа, высказал врачу-патологоанатому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предложение о выдаче тела умершей и медицинского свидетельства о смерти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 фактического проведения патологоанатомического вскрытия трупа.</w:t>
      </w:r>
    </w:p>
    <w:p w:rsidR="00E47B66" w:rsidRPr="007D4D50" w:rsidP="007D4D5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поступившее предложение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ответил, что за материальное вознаграждение в размере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рублей сможет внести в медицинскую документацию, заведомо недостоверные сведения о якобы проведенном им патологоанатомическом вскрытии трупа </w:t>
      </w:r>
      <w:r w:rsidR="004F68BF">
        <w:rPr>
          <w:rFonts w:ascii="Times New Roman" w:hAnsi="Times New Roman"/>
          <w:sz w:val="26"/>
          <w:szCs w:val="26"/>
        </w:rPr>
        <w:t>&lt;данные изъяты</w:t>
      </w:r>
      <w:r w:rsidR="004F68BF">
        <w:rPr>
          <w:rFonts w:ascii="Times New Roman" w:hAnsi="Times New Roman"/>
          <w:sz w:val="26"/>
          <w:szCs w:val="26"/>
        </w:rPr>
        <w:t>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осле этого,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="004F68BF">
        <w:rPr>
          <w:rFonts w:ascii="Times New Roman" w:hAnsi="Times New Roman"/>
          <w:sz w:val="26"/>
          <w:szCs w:val="26"/>
        </w:rPr>
        <w:t xml:space="preserve">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минуты,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реализуя свой внезапно возникший преступный умысел, направленный на дачу взятки должностному лицу, находясь в ранее указанном кабинете врача-патологоанатома, действуя умышленно с целью избежать процедуры проведения посмертного патологоанатомического вскрытия тела своей тёщи, осознавая, что вра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ч-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патологоанатом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является должностным лицом, лично передал Бондарю Д.А. в качестве взятки, денежные средства в сумме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рублей за заведомо незаконные действия по оформлению медицинской документации по установлению причины смерти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 фактического проведения посмертного патологоанатомического исследования трупа и её органов.</w:t>
      </w:r>
      <w:r w:rsidR="004F6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E47B66" w:rsidRPr="007D4D50" w:rsidP="007D4D50">
      <w:pPr>
        <w:widowControl w:val="0"/>
        <w:tabs>
          <w:tab w:val="left" w:pos="395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Исполняя принятые на себя обязательства,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находясь в своем служебном кабинете патологоанатомического отделения </w:t>
      </w:r>
      <w:r w:rsidR="004F68BF">
        <w:rPr>
          <w:rFonts w:ascii="Times New Roman" w:hAnsi="Times New Roman"/>
          <w:sz w:val="26"/>
          <w:szCs w:val="26"/>
        </w:rPr>
        <w:t>&lt;</w:t>
      </w:r>
      <w:r w:rsidR="004F68BF">
        <w:rPr>
          <w:rFonts w:ascii="Times New Roman" w:hAnsi="Times New Roman"/>
          <w:sz w:val="26"/>
          <w:szCs w:val="26"/>
        </w:rPr>
        <w:t>данные</w:t>
      </w:r>
      <w:r w:rsidR="004F68BF">
        <w:rPr>
          <w:rFonts w:ascii="Times New Roman" w:hAnsi="Times New Roman"/>
          <w:sz w:val="26"/>
          <w:szCs w:val="26"/>
        </w:rPr>
        <w:t xml:space="preserve">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расположенного по адресу: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используя свое служебное положение, которое обеспечивало ему возможность самостоятельного проведения посмертных патологоанатомических исследований (патологоанатомических вскрытий) и ведения медицинской документации, действуя умышленно из корыстной заинтересованности, без проведения посмертного патологоанатомического исследования (патологоанатомического вскрытия) в период с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 заведомо ложные, не соответствующие действительности сведения в медицинское свидетельство о смерти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серии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установленном диагнозе заболевания и причины смерти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якобы по результатам проведенного им патологоанатомического вскрытия, удостоверив указанные заведомо ложные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своей подписью, а также в период до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период времени с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минут изготовил не соответствующий действительности протокол патолого-анатомического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вскрытия №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="004F68BF">
        <w:rPr>
          <w:rFonts w:ascii="Times New Roman" w:hAnsi="Times New Roman"/>
          <w:sz w:val="26"/>
          <w:szCs w:val="26"/>
        </w:rPr>
        <w:t xml:space="preserve">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года рождения без фактического проведения: патолого-анатомического вскрытия трупа,</w:t>
      </w:r>
      <w:r w:rsid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гистологического, биохимического, микробиологического и других необходимых методов исследования отдельных органов, тканей умершей или их частей, что является неотъемлемой частью диагностического процесса в целях выявления причин смерти человека, осложнений основного и сопутствующего заболевания и его состояния, удостоверив указанный заведомо подложный документ своей подписью.</w:t>
      </w:r>
    </w:p>
    <w:p w:rsidR="00E47B66" w:rsidRPr="007D4D50" w:rsidP="007D4D5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формы учетной медицинской д</w:t>
      </w:r>
      <w:r w:rsidRPr="007D4D50" w:rsid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окументации: </w:t>
      </w:r>
      <w:r w:rsidRPr="007D4D50" w:rsid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«Протокол патолого-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анатомического вскрытия»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013/у, и медицинское свидетельство о смерти №106/у-08 утвержденные приказом Министерства здравоохранения и социального развития Российской Федерации от 26.12.2008 №782н являются официальными документами о причине смерти, диагнозе заболевания и основанием для государственной регистрации смерти человека органами записи актов гражданского состояния в порядке, установленном Федеральным законом от 15.11.1997 №143-Ф3 «Об актах гражданского состояния».</w:t>
      </w:r>
    </w:p>
    <w:p w:rsidR="00E47B66" w:rsidRPr="007D4D50" w:rsidP="007D4D5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</w:t>
      </w:r>
      <w:r w:rsidRP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Шерпиева</w:t>
      </w:r>
      <w:r w:rsidRP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 органом дознания квалифицированы по ч.1 ст.291.2 УК РФ - как </w:t>
      </w:r>
      <w:r w:rsidRP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взяточничество, то есть дача взятки, лично, в размере, не превышающем десяти тысяч рублей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7B66" w:rsidRPr="007D4D50" w:rsidP="007D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обвиняемый </w:t>
      </w:r>
      <w:r w:rsid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Шерпиев</w:t>
      </w:r>
      <w:r w:rsidRPr="007D4D50" w:rsid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 вину в инкриминируемом ему деянии признал полностью, в содеянном раскаялся. </w:t>
      </w:r>
    </w:p>
    <w:p w:rsidR="00E47B66" w:rsidRPr="007D4D50" w:rsidP="007D4D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Защитник подсудимого, 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ходатайствовал 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освобождении </w:t>
      </w:r>
      <w:r w:rsidRP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Шерпиева</w:t>
      </w:r>
      <w:r w:rsidRP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 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от уголовной ответственности на основании примечания к ст. 291.2 УК РФ, в связи с активным способствованием последнего раскрытию преступления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а также добровольном сообщении о совершенном преступлении.</w:t>
      </w:r>
    </w:p>
    <w:p w:rsidR="00E47B66" w:rsidRPr="007D4D50" w:rsidP="007D4D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В судебном заседании государственный обвинитель не возражал против прекращения уголовного дела по примечанию к ст.291.2 УК РФ в связи с тем, что подсудимый активно способствовал раскрытию и расследованию преступления, совершил явку с повинной.</w:t>
      </w:r>
    </w:p>
    <w:p w:rsidR="00E47B66" w:rsidRPr="007D4D50" w:rsidP="007D4D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Обсудив заявленное ходатайство, выслушав подсудимого, поддержавшего, заявленное ходатайство и пояснившего, что основания и последствия прекращения уголовного дела ему разъяснены и понятны, его защитника, полагавшего возможным освободить 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>подсудимого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уголовной ответственности по данному основанию, мировой судья считает его подлежащим удовлетворению, 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следующим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основаниям.</w:t>
      </w:r>
    </w:p>
    <w:p w:rsidR="00E47B66" w:rsidRPr="007D4D50" w:rsidP="007D4D5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примечанию к ст. </w:t>
      </w:r>
      <w:hyperlink r:id="rId4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&lt;span class=" w:history="1">
        <w:r w:rsidRPr="007D4D50">
          <w:rPr>
            <w:rFonts w:ascii="Times New Roman" w:eastAsia="Calibri" w:hAnsi="Times New Roman" w:cs="Times New Roman"/>
            <w:color w:val="000000"/>
            <w:sz w:val="28"/>
            <w:szCs w:val="28"/>
          </w:rPr>
          <w:t>291.2 УК РФ</w:t>
        </w:r>
      </w:hyperlink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добровольно сообщило в орган, имеющий право возбудить уголовное дело, о даче взятки.</w:t>
      </w:r>
    </w:p>
    <w:p w:rsidR="00E47B66" w:rsidRPr="007D4D50" w:rsidP="007D4D5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п. 7 Постановления Пленума Верховного Суда</w:t>
      </w:r>
      <w:r w:rsidRPr="007D4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</w:t>
      </w:r>
      <w:r w:rsidRPr="007D4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статьям</w:t>
      </w:r>
      <w:r w:rsidRPr="007D4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Особенной части</w:t>
      </w:r>
      <w:r w:rsidRPr="007D4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Уголовного кодекса Российской Федерации, производится по правилам, установленным такими примечаниями.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этом выполнения общих условий, предусмотренных ч. 1</w:t>
      </w:r>
      <w:r w:rsidRPr="007D4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ст. 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&lt;span class=" w:history="1">
        <w:r w:rsidRPr="007D4D50">
          <w:rPr>
            <w:rFonts w:ascii="Times New Roman" w:eastAsia="Calibri" w:hAnsi="Times New Roman" w:cs="Times New Roman"/>
            <w:color w:val="000000"/>
            <w:sz w:val="28"/>
            <w:szCs w:val="28"/>
          </w:rPr>
          <w:t>75</w:t>
        </w:r>
      </w:hyperlink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 РФ, не требуется.</w:t>
      </w:r>
    </w:p>
    <w:p w:rsidR="00E47B66" w:rsidRPr="007D4D50" w:rsidP="007D4D5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при наличии обстоятельств, названных в примечании к статье, суд освобождает лицо от уголовной ответственности независимо от категории преступления, рецидива преступлений, наличия или отсутствия позитивного 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постпреступного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поведения виновного, о котором говорится в ч. 1 ст. 75 УК РФ.</w:t>
      </w:r>
    </w:p>
    <w:p w:rsidR="00E47B66" w:rsidRPr="007D4D50" w:rsidP="007D4D5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Судебным разбирательством установлено, что инкриминируемое </w:t>
      </w:r>
      <w:r w:rsidRP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Шерпиеву</w:t>
      </w:r>
      <w:r w:rsidRP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преступление относится к категории небольшой тяжести, и последний в его раскрытии активно способствовал, поскольку изначально до возбуждения уголовного дела, признавался в том, что передал денежные средства за избежание патологоанатомического вскрытия тела тещи, тем с</w:t>
      </w:r>
      <w:r w:rsidR="007D4D5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7D4D50"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совершил явку с повинной.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Также указал на конкретное лицо, которому передал денежные средства. Указанные обстоятельства свидетельствует о том, что </w:t>
      </w:r>
      <w:r w:rsidRP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Шерпиев</w:t>
      </w:r>
      <w:r w:rsidRP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предпринял активные действия, направленные на установление фактических обстоятельств дела, давал подробные признательные показания, указав обстоятельства выполнения действий, направленных на мелкое взяточничество. Признаков какого-либо иного преступления в действиях </w:t>
      </w:r>
      <w:r w:rsidRP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Шерпиева</w:t>
      </w:r>
      <w:r w:rsidRPr="007D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не усматривается.</w:t>
      </w:r>
    </w:p>
    <w:p w:rsidR="00E47B66" w:rsidRPr="007D4D50" w:rsidP="007D4D5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таких обстоятельствах, а также принимая во внимание личность </w:t>
      </w:r>
      <w:r w:rsidRPr="007D4D50" w:rsidR="007C2A66">
        <w:rPr>
          <w:rFonts w:ascii="Times New Roman" w:eastAsia="Calibri" w:hAnsi="Times New Roman" w:cs="Times New Roman"/>
          <w:color w:val="000000"/>
          <w:sz w:val="28"/>
          <w:szCs w:val="28"/>
        </w:rPr>
        <w:t>подсудимого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который по месту жительства характеризуется с </w:t>
      </w:r>
      <w:r w:rsidRPr="007D4D50" w:rsidR="007C2A66">
        <w:rPr>
          <w:rFonts w:ascii="Times New Roman" w:eastAsia="Calibri" w:hAnsi="Times New Roman" w:cs="Times New Roman"/>
          <w:color w:val="000000"/>
          <w:sz w:val="28"/>
          <w:szCs w:val="28"/>
        </w:rPr>
        <w:t>положительной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стороны, на учете в психоневрологическом и наркологическом диспансерах не состоит, наличие смягчающих вину обстоятельств: признание вины, раскаяние в содеянном, активное способствование раскрытию и расследованию преступления, явку с повинной, наличие малолетн</w:t>
      </w:r>
      <w:r w:rsidRPr="007D4D50" w:rsidR="007C2A66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D4D50" w:rsidR="007C2A66">
        <w:rPr>
          <w:rFonts w:ascii="Times New Roman" w:eastAsia="Calibri" w:hAnsi="Times New Roman" w:cs="Times New Roman"/>
          <w:color w:val="000000"/>
          <w:sz w:val="28"/>
          <w:szCs w:val="28"/>
        </w:rPr>
        <w:t>детей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Также принимая во внимание отсутствие отягчающих обстоятельств, мировой судья приходит к выводу о наличии оснований для освобождения его от уголовной ответственности в соответствии с примечанием к</w:t>
      </w:r>
      <w:r w:rsidRPr="007D4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ст. 291.2 УК РФ, а уголовное дело подлежащем прекращению.</w:t>
      </w:r>
    </w:p>
    <w:p w:rsidR="00E47B66" w:rsidRPr="007D4D50" w:rsidP="007D4D5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Вещественное доказательство после вступления постановления в законную силу в соответствии с п. 5 ч. 3 ст. 81 УПК РФ следует оставить при материалах уголовного дела.</w:t>
      </w:r>
    </w:p>
    <w:p w:rsidR="00E47B66" w:rsidRPr="007D4D50" w:rsidP="007D4D5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изложенного и руководствуясь</w:t>
      </w:r>
      <w:r w:rsidRPr="007D4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</w:t>
      </w:r>
      <w:hyperlink r:id="rId6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&lt;span class=" w:history="1">
        <w:r w:rsidRPr="007D4D50">
          <w:rPr>
            <w:rFonts w:ascii="Times New Roman" w:eastAsia="Calibri" w:hAnsi="Times New Roman" w:cs="Times New Roman"/>
            <w:color w:val="000000"/>
            <w:sz w:val="28"/>
            <w:szCs w:val="28"/>
          </w:rPr>
          <w:t>291.2</w:t>
        </w:r>
      </w:hyperlink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 РФ,</w:t>
      </w:r>
      <w:r w:rsidRPr="007D4D50">
        <w:rPr>
          <w:rFonts w:ascii="Times New Roman" w:hAnsi="Times New Roman" w:cs="Times New Roman"/>
          <w:sz w:val="28"/>
          <w:szCs w:val="28"/>
        </w:rPr>
        <w:t xml:space="preserve"> 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ст.ст</w:t>
      </w: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. 316-317 УПК РФ мировой судья</w:t>
      </w:r>
    </w:p>
    <w:p w:rsidR="004F68BF" w:rsidP="003B4FD6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4FD6" w:rsidRPr="007D4D50" w:rsidP="003B4FD6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D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3B4FD6" w:rsidRPr="007D4D50" w:rsidP="003B4FD6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4FD6" w:rsidRPr="007D4D50" w:rsidP="00E47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>Шерпиева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>Азиза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>Энверовича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 обвиняемого в совершении преступления, предусмотренного ч. 1 ст. 291.2 УК РФ на основании ст. 28 УПК РФ, примечания к ст. 291.2 УК РФ.</w:t>
      </w:r>
    </w:p>
    <w:p w:rsidR="003B4FD6" w:rsidRPr="007D4D50" w:rsidP="00E47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>Шерпиеву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 А.Э., в виде подписки о невыезде и надлежащем поведении, отменить.</w:t>
      </w:r>
    </w:p>
    <w:p w:rsidR="003B4FD6" w:rsidRPr="007D4D50" w:rsidP="00E47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Вещественное доказательство после вступления постановления в законную силу: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4F68BF">
        <w:rPr>
          <w:rFonts w:ascii="Times New Roman" w:hAnsi="Times New Roman"/>
          <w:sz w:val="26"/>
          <w:szCs w:val="26"/>
        </w:rPr>
        <w:t>&lt;данные изъяты&gt;</w:t>
      </w:r>
      <w:r w:rsidRPr="007D4D50">
        <w:rPr>
          <w:rFonts w:ascii="Times New Roman" w:eastAsia="Times New Roman" w:hAnsi="Times New Roman" w:cs="Times New Roman"/>
          <w:sz w:val="28"/>
          <w:szCs w:val="28"/>
        </w:rPr>
        <w:t>, - оставить при материалах уголовного дела.</w:t>
      </w:r>
    </w:p>
    <w:p w:rsidR="003B4FD6" w:rsidRPr="007D4D50" w:rsidP="00E47B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D5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30 Белогорского судебного района Республики  Крым в течение 15 суток со дня его вынесения.</w:t>
      </w:r>
    </w:p>
    <w:p w:rsidR="003B4FD6" w:rsidRPr="007D4D50" w:rsidP="003B4FD6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4FD6" w:rsidRPr="007D4D50" w:rsidP="003B4FD6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4D50">
        <w:rPr>
          <w:rFonts w:ascii="Times New Roman" w:eastAsia="Calibri" w:hAnsi="Times New Roman" w:cs="Times New Roman"/>
          <w:color w:val="000000"/>
          <w:sz w:val="28"/>
          <w:szCs w:val="28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96"/>
    <w:rsid w:val="00100B96"/>
    <w:rsid w:val="003B4FD6"/>
    <w:rsid w:val="004F68BF"/>
    <w:rsid w:val="005531BB"/>
    <w:rsid w:val="00574FEB"/>
    <w:rsid w:val="006D7247"/>
    <w:rsid w:val="007C2A66"/>
    <w:rsid w:val="007D4D50"/>
    <w:rsid w:val="00E47B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574F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74FEB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57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C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2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x/glava-32/statia-322.2/?marker=fdoctlaw" TargetMode="External" /><Relationship Id="rId5" Type="http://schemas.openxmlformats.org/officeDocument/2006/relationships/hyperlink" Target="http://sudact.ru/law/uk-rf/obshchaia-chast/razdel-iv/glava-11/statia-75/?marker=fdoctlaw" TargetMode="External" /><Relationship Id="rId6" Type="http://schemas.openxmlformats.org/officeDocument/2006/relationships/hyperlink" Target="http://sudact.ru/law/uk-rf/osobennaia-chast/razdel-x/glava-32/statia-322.3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