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514" w:rsidRPr="00BF69F8" w:rsidP="00E255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1-30-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</w:t>
      </w:r>
      <w:r w:rsidRPr="00BF6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E25514" w:rsidRPr="00BF69F8" w:rsidP="00E255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ПРИГОВОР</w:t>
      </w:r>
    </w:p>
    <w:p w:rsidR="00E25514" w:rsidP="00E25514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E25514" w:rsidRPr="00BF69F8" w:rsidP="00E25514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14" w:rsidRPr="00BF69F8" w:rsidP="00E2551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Белогорск</w:t>
      </w:r>
    </w:p>
    <w:p w:rsidR="00E25514" w:rsidRPr="00BF69F8" w:rsidP="00E25514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5514" w:rsidRPr="00E25514" w:rsidP="00E25514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E25514" w:rsidRPr="00E25514" w:rsidP="00E2551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Красикове А.А.,</w:t>
      </w:r>
    </w:p>
    <w:p w:rsidR="00E25514" w:rsidRPr="00E25514" w:rsidP="00E2551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помощника 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Белогорского района Республики Крым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</w:p>
    <w:p w:rsidR="00E25514" w:rsidRPr="00E25514" w:rsidP="00E25514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Кузьменко С.Г.,</w:t>
      </w:r>
    </w:p>
    <w:p w:rsidR="00E25514" w:rsidRPr="00E25514" w:rsidP="00E25514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адвоката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514" w:rsidRPr="00E25514" w:rsidP="00E25514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E25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порядке особого судопроизводства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E25514" w:rsidP="00E25514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Кузьменко Сергея Григорьевича,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F81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5673" w:rsidRPr="00BF69F8" w:rsidP="00405673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обвиняемого в совершении преступления, предусмотренного п. «в» ч.2 ст. 115 УК РФ,</w:t>
      </w:r>
    </w:p>
    <w:p w:rsidR="00405673" w:rsidP="0040567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УСТАНОВИЛ:</w:t>
      </w:r>
    </w:p>
    <w:p w:rsidR="00F81E09" w:rsidP="00E2551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405673" w:rsidRPr="00BF69F8" w:rsidP="00405673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</w:rPr>
        <w:t>Кузьменко С.Г.</w:t>
      </w:r>
      <w:r w:rsidRPr="00BF69F8">
        <w:rPr>
          <w:rFonts w:ascii="Times New Roman" w:eastAsia="Calibri" w:hAnsi="Times New Roman" w:cs="Times New Roman"/>
          <w:sz w:val="27"/>
          <w:szCs w:val="27"/>
        </w:rPr>
        <w:t>,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BF69F8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, при следующих обстоятельствах.</w:t>
      </w:r>
      <w:r w:rsidR="00A74D03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DB2E40" w:rsidP="00DB2E40">
      <w:pPr>
        <w:pStyle w:val="20"/>
        <w:spacing w:line="240" w:lineRule="auto"/>
        <w:ind w:firstLine="660"/>
        <w:rPr>
          <w:color w:val="000000"/>
          <w:sz w:val="27"/>
          <w:szCs w:val="27"/>
          <w:lang w:eastAsia="ru-RU" w:bidi="ru-RU"/>
        </w:rPr>
      </w:pP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ab/>
        <w:t xml:space="preserve">года во второй половине дня, но не позднее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минут, Кузьменко Сергей Григорьевич,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 года рождения, будучи в состоянии алкогольного опьянения, находясь на законных основаниях в домовладении, расположенном по адресу: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, где у него в результате внезапно сложившихся личных неприязненных отношений со своим знакомым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,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>года рождения, возник умысел, направленный на причинение</w:t>
      </w:r>
      <w:r w:rsidRPr="00DB2E40">
        <w:rPr>
          <w:color w:val="000000"/>
          <w:sz w:val="27"/>
          <w:szCs w:val="27"/>
          <w:lang w:eastAsia="ru-RU" w:bidi="ru-RU"/>
        </w:rPr>
        <w:t xml:space="preserve"> телесных повреждений последнему. Так, реализуя свой преступный умысел, Кузьменко С.Г., взял со стола стеклянную бутылку, коричневого цвета, объёмом 0,45 литра, и держа её за горлышко в правой руке, используя в качестве оружия, умышлено нанёс ею </w:t>
      </w:r>
      <w:r w:rsidR="00FB4B9B"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удара по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., тем самым умышлено причинил последнему повреждение, согласно заключению эксперта (экспертиза свидетельствуемого) №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 xml:space="preserve">от </w:t>
      </w:r>
      <w:r>
        <w:rPr>
          <w:sz w:val="26"/>
          <w:szCs w:val="26"/>
        </w:rPr>
        <w:t>&lt;данные изъяты&gt;</w:t>
      </w:r>
      <w:r w:rsidRPr="00DB2E40">
        <w:rPr>
          <w:color w:val="000000"/>
          <w:sz w:val="27"/>
          <w:szCs w:val="27"/>
          <w:lang w:eastAsia="ru-RU" w:bidi="ru-RU"/>
        </w:rPr>
        <w:t>года - ушибленные раны в области лба и теменной области.</w:t>
      </w:r>
      <w:r>
        <w:rPr>
          <w:color w:val="000000"/>
          <w:sz w:val="27"/>
          <w:szCs w:val="27"/>
          <w:lang w:eastAsia="ru-RU" w:bidi="ru-RU"/>
        </w:rPr>
        <w:t xml:space="preserve"> </w:t>
      </w:r>
    </w:p>
    <w:p w:rsidR="00DB2E40" w:rsidP="00DB2E40">
      <w:pPr>
        <w:pStyle w:val="20"/>
        <w:shd w:val="clear" w:color="auto" w:fill="auto"/>
        <w:spacing w:line="240" w:lineRule="auto"/>
        <w:ind w:firstLine="660"/>
        <w:rPr>
          <w:color w:val="000000"/>
          <w:sz w:val="27"/>
          <w:szCs w:val="27"/>
          <w:lang w:eastAsia="ru-RU" w:bidi="ru-RU"/>
        </w:rPr>
      </w:pPr>
      <w:r w:rsidRPr="00DB2E40">
        <w:rPr>
          <w:color w:val="000000"/>
          <w:sz w:val="27"/>
          <w:szCs w:val="27"/>
          <w:lang w:eastAsia="ru-RU" w:bidi="ru-RU"/>
        </w:rPr>
        <w:t xml:space="preserve">Раны головы повлекли за собой кратковременное расстройство здоровья продолжительностью до трех недель (до 21 дня включительно) и согласно п.8.1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№194н от 24.04.2008г., п.4в Правил определения степени тяжести вреда, причиненного здоровью человека», утвержденных Постановлением Правительства Российской Федерации от 17.08.2007 №522, </w:t>
      </w:r>
      <w:r w:rsidRPr="00DB2E40">
        <w:rPr>
          <w:color w:val="000000"/>
          <w:sz w:val="27"/>
          <w:szCs w:val="27"/>
          <w:lang w:eastAsia="ru-RU" w:bidi="ru-RU"/>
        </w:rPr>
        <w:t>расценивается</w:t>
      </w:r>
      <w:r w:rsidRPr="00DB2E40">
        <w:rPr>
          <w:color w:val="000000"/>
          <w:sz w:val="27"/>
          <w:szCs w:val="27"/>
          <w:lang w:eastAsia="ru-RU" w:bidi="ru-RU"/>
        </w:rPr>
        <w:t xml:space="preserve">, как </w:t>
      </w:r>
      <w:r w:rsidRPr="00DB2E40">
        <w:rPr>
          <w:color w:val="000000"/>
          <w:sz w:val="27"/>
          <w:szCs w:val="27"/>
          <w:lang w:eastAsia="ru-RU" w:bidi="ru-RU"/>
        </w:rPr>
        <w:t>повреждение</w:t>
      </w:r>
      <w:r w:rsidRPr="00DB2E40">
        <w:rPr>
          <w:color w:val="000000"/>
          <w:sz w:val="27"/>
          <w:szCs w:val="27"/>
          <w:lang w:eastAsia="ru-RU" w:bidi="ru-RU"/>
        </w:rPr>
        <w:t xml:space="preserve"> причинившее легкий вред здоровью.</w:t>
      </w:r>
    </w:p>
    <w:p w:rsidR="00405673" w:rsidRPr="00BF69F8" w:rsidP="00DB2E40">
      <w:pPr>
        <w:pStyle w:val="20"/>
        <w:shd w:val="clear" w:color="auto" w:fill="auto"/>
        <w:spacing w:line="240" w:lineRule="auto"/>
        <w:ind w:firstLine="660"/>
        <w:rPr>
          <w:rFonts w:eastAsia="Calibri"/>
          <w:sz w:val="27"/>
          <w:szCs w:val="27"/>
          <w:shd w:val="clear" w:color="auto" w:fill="FFFFFF"/>
        </w:rPr>
      </w:pPr>
      <w:r w:rsidRPr="00BF69F8">
        <w:rPr>
          <w:rFonts w:eastAsia="Calibri"/>
          <w:sz w:val="27"/>
          <w:szCs w:val="27"/>
          <w:shd w:val="clear" w:color="auto" w:fill="FFFFFF"/>
        </w:rPr>
        <w:t xml:space="preserve">В судебном заседании подсудимый </w:t>
      </w:r>
      <w:r w:rsidR="00DB2E40">
        <w:rPr>
          <w:rFonts w:eastAsia="Calibri"/>
          <w:sz w:val="27"/>
          <w:szCs w:val="27"/>
          <w:shd w:val="clear" w:color="auto" w:fill="FFFFFF"/>
        </w:rPr>
        <w:t>Кузьменко С.Г.</w:t>
      </w:r>
      <w:r w:rsidRPr="00BF69F8">
        <w:rPr>
          <w:rFonts w:eastAsia="Calibri"/>
          <w:sz w:val="27"/>
          <w:szCs w:val="27"/>
          <w:shd w:val="clear" w:color="auto" w:fill="FFFFFF"/>
        </w:rPr>
        <w:t xml:space="preserve">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порядке.</w:t>
      </w:r>
    </w:p>
    <w:p w:rsidR="00405673" w:rsidRPr="00BF69F8" w:rsidP="004056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Данное ходатайство заявлено им при наличии согласия государственного обвинителя, по уголовному делу небольшой тяжести.</w:t>
      </w:r>
    </w:p>
    <w:p w:rsidR="00405673" w:rsidRPr="00BF69F8" w:rsidP="004056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Потерпевший </w:t>
      </w:r>
      <w:r w:rsidR="00DB2E4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предоставил в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судебно</w:t>
      </w:r>
      <w:r w:rsidR="00DB2E40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заседани</w:t>
      </w:r>
      <w:r w:rsidR="00DB2E40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B2E40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  <w:r w:rsidR="00DB2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котором указал, что 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против рассмотрения уголовного дел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в особом порядке не возража</w:t>
      </w:r>
      <w:r w:rsidR="00DB2E40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05673" w:rsidRPr="00BF69F8" w:rsidP="00405673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Удостоверившись в том, что требования ст. 226.9, </w:t>
      </w: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ч.ч</w:t>
      </w: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42084D" w:rsidRPr="0042084D" w:rsidP="001375B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Кузьменко С.Г.</w:t>
      </w: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является обоснованным и подтверждено перечисленными в обвинительном постановлении доказательствами, а именно: показаниями подозреваемого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Кузьменко С.Г.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(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74D03" w:rsidR="00A74D03">
        <w:rPr>
          <w:rFonts w:ascii="Times New Roman" w:hAnsi="Times New Roman"/>
          <w:sz w:val="26"/>
          <w:szCs w:val="26"/>
        </w:rPr>
        <w:t xml:space="preserve">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  <w:r w:rsidRPr="00D75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показаниями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потерпевшего</w:t>
      </w:r>
      <w:r w:rsidRPr="00D75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D75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D75A4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рапорт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оперативного дежурного дежурной части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зарегистрированный в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КУСП №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- согласно которого,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часов</w:t>
      </w:r>
      <w:r w:rsidRPr="0042084D">
        <w:t xml:space="preserve">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дежурную часть </w:t>
      </w:r>
      <w:r w:rsidR="00A74D03">
        <w:rPr>
          <w:rFonts w:ascii="Times New Roman" w:hAnsi="Times New Roman"/>
          <w:sz w:val="26"/>
          <w:szCs w:val="26"/>
        </w:rPr>
        <w:t xml:space="preserve">&lt;данные </w:t>
      </w:r>
      <w:r w:rsidR="00A74D03">
        <w:rPr>
          <w:rFonts w:ascii="Times New Roman" w:hAnsi="Times New Roman"/>
          <w:sz w:val="26"/>
          <w:szCs w:val="26"/>
        </w:rPr>
        <w:t>изъяты</w:t>
      </w:r>
      <w:r w:rsidR="00A74D03">
        <w:rPr>
          <w:rFonts w:ascii="Times New Roman" w:hAnsi="Times New Roman"/>
          <w:sz w:val="26"/>
          <w:szCs w:val="26"/>
        </w:rPr>
        <w:t>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поступило сообщение от медицинской сестры приёмного покоя о том, что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оказана медицинская помощь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Диагноз: ушибленные раны головы, состояние алкогольного опьянения.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слов пострадавшего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 с.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ходе конфликта причинил телесные повреждения Кузьменко Сергей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Григорьевич, житель с.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A74D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справк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- согласно которой,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A74D03">
        <w:rPr>
          <w:rFonts w:ascii="Times New Roman" w:hAnsi="Times New Roman"/>
          <w:sz w:val="26"/>
          <w:szCs w:val="26"/>
        </w:rPr>
        <w:t>г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.р.,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в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минут обратился в приёмное отделение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 диагнозом: ушибленные раны головы, с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остояние алкогольного опьянения (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л.д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заявление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., зарегистрированный в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КУСП №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 - согласно которого, последний просит принять меры к Кузьменко Сергею Григорьевичу, который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причинил ему телесные повреждения, а именно нанёс около двух ударов в область головы, от чего он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испытал острую физическую боль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1375B7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="00137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протокол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осмотра места происшествия 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с прилагающийся таблицей иллюстрацией - согласно которого, сотрудником полиции,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присутствия понятых, с участием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г.р., в домовладении, расположенном по адресу: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произведён осмотр места происшествия, в ходе которого, сотрудник полиции в вышеуказанном домовладении, обнаружил и изъял стеклянную бутылку, коричневого цвета, объёмом 0,45 литра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л.д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</w:t>
      </w:r>
      <w:r w:rsidR="00A74D03">
        <w:rPr>
          <w:rFonts w:ascii="Times New Roman" w:hAnsi="Times New Roman"/>
          <w:sz w:val="26"/>
          <w:szCs w:val="26"/>
        </w:rPr>
        <w:t>&gt;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);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протокол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осмотра места происшествия 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года, с прилагающийся таблицей иллюстрацией - согласно которого, сотрудником полиции, 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присутстви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понятых, с участием Кузьменко Сергея Григорьевича,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г.р., в домовладении, расположенном по адресу: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произведён осмотр места происшествия, в ходе которого, Кузьменко С.Г., рассказал и наглядно показал на статисте, как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около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часов он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причинил телесные повреждения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., а именно, как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он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держа в правой руке стеклянную бутылку, нанёс ею уд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ары в область головы последнего (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л.д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 заключение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эксперта (экспертиза свидетельствуемого) №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- согласно которого, у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A74D0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г.р., обнаружены повреждения: 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шибленная рана в области лба, в теменной области.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Указанные повреждения могли образова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ться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результате действия тупого предмета (предметов) при не менее двух травматических воздействий в соответствующие области тела потерпевшего. Взаиморасположение потерпевшего и нападавшего на момент причинения телесных повреждений могло быть любым, при условии доступности области повреждений для нанесения травмирующих воздействий. Анатомические области, в которых располагаются повреждения, доступны для действия собственной руки потерпевшего. Причинение указанных повреждений при падении из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положения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стоя (с высоты собственного роста) маловероятно, о чем свидетельствуют их характер и локализация.</w:t>
      </w:r>
    </w:p>
    <w:p w:rsidR="0042084D" w:rsidP="00EB0306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Рана головы повлекли за собой кратковременное расстройство здоровья продолжительностью до трех недель (до 21 дня включительно) и согласно п.8.1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№194н от 24.04.2008г., п.4в Правил определения степени тяжести вреда, причиненного здоровью человека», утвержденных Постановлением Правительства Российской Федерации от 17.08.2007 №522, расценивается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как 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повреждение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причинившее легкий вред здоровью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л.д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420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  <w:r w:rsidR="00137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="001375B7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осмотра предметов 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с прилагающийся таблицей иллюстраций - согласно которого, сотрудником полиции, руководствуясь ст. 170 УПК РФ, без участия понятых, с помощью стационарного персонального компьютера, программное обеспечение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Windows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Профессиональная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Service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Pack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(версия 2009 г.), произведён осмотр ёмкости (бутылки), упакованной в полимерный пакет.</w:t>
      </w:r>
      <w:r w:rsidR="00137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084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Осмотром установлено, что объектом осмотра является ёмкость (бутылка), упакованная в полимерный пакет, чёрного цвета, горловина которого прошита и перевязана ка</w:t>
      </w:r>
      <w:r w:rsidR="00EB030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проновой нитью светлого цвета (</w:t>
      </w:r>
      <w:r w:rsidR="00EB0306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EB03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="00EB030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05673" w:rsidRPr="00BF69F8" w:rsidP="00405673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="00EB0306">
        <w:rPr>
          <w:rFonts w:ascii="Times New Roman" w:eastAsia="Calibri" w:hAnsi="Times New Roman" w:cs="Times New Roman"/>
          <w:sz w:val="27"/>
          <w:szCs w:val="27"/>
        </w:rPr>
        <w:t>Кузьменко С.Г.</w:t>
      </w: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 ходе проведенного по делу дознания в сокращенной форме в соответствии с Главой 32.1 УПК РФ.</w:t>
      </w:r>
    </w:p>
    <w:p w:rsidR="00405673" w:rsidRPr="00BF69F8" w:rsidP="00405673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="00EB0306">
        <w:rPr>
          <w:rFonts w:ascii="Times New Roman" w:eastAsia="Calibri" w:hAnsi="Times New Roman" w:cs="Times New Roman"/>
          <w:sz w:val="27"/>
          <w:szCs w:val="27"/>
        </w:rPr>
        <w:t>Кузьменко С.Г.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инкриминируемого ему деяния является доказанной, в связи с чем, квалифицирует его действия по п. «в» ч.2 ст. 115 УК РФ – как умышленное причинение легкого вреда здоровью, вызвавшего кратковременное расстройство здоровья, совершенное с применением 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предмета, используемого в качестве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оружия.</w:t>
      </w:r>
    </w:p>
    <w:p w:rsidR="00405673" w:rsidRPr="00BF69F8" w:rsidP="004056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 при назначении наказания учитывает, что </w:t>
      </w:r>
      <w:r w:rsidR="00EB0306">
        <w:rPr>
          <w:rFonts w:ascii="Times New Roman" w:eastAsia="Calibri" w:hAnsi="Times New Roman" w:cs="Times New Roman"/>
          <w:sz w:val="27"/>
          <w:szCs w:val="27"/>
        </w:rPr>
        <w:t>Кузьменко С.Г.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состоит на учете у врача нарколога и психиатра, по месту проживания характеризуется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удовлетворительно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05673" w:rsidP="004056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К обстоятельствам, 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ягчающим наказание подсудимого 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</w:t>
      </w:r>
      <w:r w:rsidR="00D65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п. «к» 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ч.</w:t>
      </w:r>
      <w:r w:rsidR="00EB0306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61 УК РФ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относит </w:t>
      </w:r>
      <w:r w:rsidR="00EB0306">
        <w:rPr>
          <w:rFonts w:ascii="Times New Roman" w:eastAsia="Times New Roman" w:hAnsi="Times New Roman" w:cs="Times New Roman"/>
          <w:color w:val="000000"/>
          <w:sz w:val="27"/>
          <w:szCs w:val="27"/>
        </w:rPr>
        <w:t>иные действия, направленные на заглаживание вреда, причинённого потерпевшему, согласно ч.2 ст. 61 УК РФ к обстоятельствам смягчающим наказание мировой судья относит, признание вины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05673" w:rsidP="004056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044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</w:t>
      </w:r>
      <w:r w:rsidR="00EB0306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9E6044">
        <w:rPr>
          <w:rFonts w:ascii="Times New Roman" w:eastAsia="Times New Roman" w:hAnsi="Times New Roman" w:cs="Times New Roman"/>
          <w:color w:val="000000"/>
          <w:sz w:val="27"/>
          <w:szCs w:val="27"/>
        </w:rPr>
        <w:t>, отягчающи</w:t>
      </w:r>
      <w:r w:rsidR="00EB0306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9E60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наказание подсудимого, в соответствии со ст. 63 УК РФ, мировой судья </w:t>
      </w:r>
      <w:r w:rsidR="00EB0306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признает рецидив преступлений</w:t>
      </w:r>
      <w:r w:rsidRPr="009E604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65105" w:rsidRPr="00D65105" w:rsidP="00D651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10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Разрешая вопрос о назначении наказания, руководствуясь принципом справедливости, необходимости исполнения требований закона о строго индивидуальном подходе к назначению наказания, суд учитывает положения ч.1, ч.2 ст. 60 УК РФ, характер и степень общественной опасности совершенного подсудимым преступления, которое в соответствии со ст. 15 УК РФ относится к преступлению небольшой тяжести, все обстоятельства дела, личность виновного, его семейное и материальное</w:t>
      </w:r>
      <w:r w:rsidRPr="00D65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положение, а также влияние назначенного наказания на исправление подсудимого и на условия жизни его семьи.</w:t>
      </w:r>
    </w:p>
    <w:p w:rsidR="00D65105" w:rsidRPr="00D65105" w:rsidP="00D651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10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указанных выше обстоятельствах, суд полагает, что цели наказания, предусмотренные ст. 43 УК РФ, могут быть достигнуты при назначении подсудимому наказания только в виде лишения свободы.</w:t>
      </w:r>
    </w:p>
    <w:p w:rsidR="00D65105" w:rsidRPr="00D65105" w:rsidP="00D651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105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полагает, что именно такой вид наказания будет способствовать исправлению, перевоспитанию, предотвращению и предупреждению совершения подсудимым новых преступлений.</w:t>
      </w:r>
    </w:p>
    <w:p w:rsidR="00851DCC" w:rsidP="00851D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при назначении наказания, мировой судья принимает во внимание требования ч.5 ст. 62 УК РФ, так как дознание по делу производилось в сокращенной  форме. При этом мировой судья не находит оснований для применения ст. 64 УК РФ. </w:t>
      </w:r>
    </w:p>
    <w:p w:rsidR="00851DCC" w:rsidRPr="00851DCC" w:rsidP="00851D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5 ст. 69 УК РФ,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делу, окончательное наказание назначается путем частичного или полного сложения наказаний. В этом случае в окончательное наказание засчитывается наказание, отбытое по первому приговору суда.</w:t>
      </w:r>
    </w:p>
    <w:p w:rsidR="00851DCC" w:rsidRPr="00851DCC" w:rsidP="00851D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 С.Г.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совершил данное преступления до вынесения в отношении него приговора </w:t>
      </w:r>
      <w:r w:rsidR="00A74D03">
        <w:rPr>
          <w:rFonts w:ascii="Times New Roman" w:hAnsi="Times New Roman"/>
          <w:sz w:val="26"/>
          <w:szCs w:val="26"/>
        </w:rPr>
        <w:t xml:space="preserve">&lt;данные </w:t>
      </w:r>
      <w:r w:rsidR="00A74D03">
        <w:rPr>
          <w:rFonts w:ascii="Times New Roman" w:hAnsi="Times New Roman"/>
          <w:sz w:val="26"/>
          <w:szCs w:val="26"/>
        </w:rPr>
        <w:t>изъяты&gt;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A74D03">
        <w:rPr>
          <w:rFonts w:ascii="Times New Roman" w:hAnsi="Times New Roman"/>
          <w:sz w:val="26"/>
          <w:szCs w:val="26"/>
        </w:rPr>
        <w:t>&lt;данные изъяты</w:t>
      </w:r>
      <w:r w:rsidR="00A74D03">
        <w:rPr>
          <w:rFonts w:ascii="Times New Roman" w:hAnsi="Times New Roman"/>
          <w:sz w:val="26"/>
          <w:szCs w:val="26"/>
        </w:rPr>
        <w:t>&gt;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DCC" w:rsidRPr="00851DCC" w:rsidP="00851D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данное обстоятельство, суд приходит к выводу о том, что окончательное наказание ему должно быть назначено по правилам ч. 4, ч. 5 ст. 69 УК РФ, по совокупности преступлений, путем частичного сложения наказаний.</w:t>
      </w:r>
    </w:p>
    <w:p w:rsidR="00851DCC" w:rsidRPr="00851DCC" w:rsidP="00851D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14 Постановления Пленума Верховного Суда РФ от 29.05.2014 N 9 "О практике назначения и изменения судами видов исправительных учреждений", назначая лицу наказание в виде лишения 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 по совокупности преступлений или по совокупности приговоров, суд должен назначить ему вид исправительного учреждения в соответствии с требованиями статьи 58 УК РФ после определения окончательной меры наказания.</w:t>
      </w:r>
    </w:p>
    <w:p w:rsidR="00D65105" w:rsidRPr="00851DCC" w:rsidP="00851D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при определении вида исправительного учреждения по совокупности преступлений по правилам ч. 5 ст. 69 УК РФ суд учитывает, что по предыдущему приговору от </w:t>
      </w:r>
      <w:r w:rsidRPr="00851DCC" w:rsid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28.11.2024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851DCC" w:rsid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 С.Г.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 за умышленное преступление при рецидиве преступлений к лишению свободы с отбыванием наказания в исправительная колонии строгого режима, соответственно суд приходит к выводу об отбывании </w:t>
      </w:r>
      <w:r w:rsidRPr="00851DCC" w:rsid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 С.Г.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по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данному приговору в колонии строгого режима.</w:t>
      </w:r>
    </w:p>
    <w:p w:rsidR="00405673" w:rsidRPr="00851DCC" w:rsidP="0040567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Pr="00851DCC" w:rsid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 С.Г.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виде подписки о невыезде и надлежащем поведении, следует </w:t>
      </w:r>
      <w:r w:rsidRPr="00851DCC" w:rsid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на заключение под стражу</w:t>
      </w: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673" w:rsidRPr="00851DCC" w:rsidP="0040567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405673" w:rsidRPr="00851DCC" w:rsidP="0040567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иск по делу не заявлен.</w:t>
      </w:r>
    </w:p>
    <w:p w:rsidR="00405673" w:rsidRPr="00851DCC" w:rsidP="0040567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405673" w:rsidRPr="00851DCC" w:rsidP="0040567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405673" w:rsidP="0040567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изложенного и руководствуясь ст. ст. 229.6, 316-317 УПК РФ, мировой судья,</w:t>
      </w:r>
    </w:p>
    <w:p w:rsidR="00E25514" w:rsidP="00E25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ПРИГОВОРИЛ:</w:t>
      </w:r>
    </w:p>
    <w:p w:rsidR="00E25514" w:rsidRPr="00BF69F8" w:rsidP="00E25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25514" w:rsidP="00E2551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Сергея Григорьевича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признать виновным в совершении преступления, предусмотренного 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«в» ч.2 ст. 115 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 РФ, и назначить ему наказание </w:t>
      </w: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лишения свободы сроком на 10 (десять) месяцев</w:t>
      </w:r>
      <w:r w:rsidRPr="00BF69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8415F8" w:rsidP="00E2551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На основании ч. 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5 ст. 69 УК РФ путем частичного сложения назначенных наказаний по совокупности преступлений по настоящему приговору и наказания 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приговору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года, окончательно назначить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Кузьменко Сергею Григорьевичу</w:t>
      </w:r>
      <w:r w:rsidRPr="008415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наказание в виде лишения свободы сроком на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8415F8" w:rsidRPr="008415F8" w:rsidP="008415F8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отбывания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С.Г.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со дня вступления приговора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силу.</w:t>
      </w:r>
      <w:r w:rsidR="00A7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5F8" w:rsidP="008415F8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окончательное наказание, наказание, отбытое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С.Г.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приговору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на основании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зачесть в срок отбытия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С.Г.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стражей с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с </w:t>
      </w:r>
      <w:r w:rsidR="00A74D03">
        <w:rPr>
          <w:rFonts w:ascii="Times New Roman" w:hAnsi="Times New Roman"/>
          <w:sz w:val="26"/>
          <w:szCs w:val="26"/>
        </w:rPr>
        <w:t>&lt;данные изъяты&gt;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вступления приговора в законную силу, из расчета один день содержания под стражей за один дня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наказания в колонии строгого режима.</w:t>
      </w:r>
    </w:p>
    <w:p w:rsidR="00B443B0" w:rsidP="008415F8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4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1.1 ч. 10 ст. 109, ч. 6 ст. 105.1 УПК РФ и ч. ч. 3.1, 3.4 ст. 72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нахождения Кузьменко С.Г. под запретом определенных действий в период с </w:t>
      </w:r>
      <w:r w:rsidR="00335AE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зачесть в срок лишения свободы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два дня нахождения под запретом определенных действий за один день лишения свободы.</w:t>
      </w:r>
    </w:p>
    <w:p w:rsidR="00B443B0" w:rsidRPr="008415F8" w:rsidP="00B443B0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подписки о невыезде и надлежащем поведении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E255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Сергея Григорьевича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отменить, до вступления приговора в законную силу избрать меру пресечения в виде заключения под стражу, взять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С.Г.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в зале суда, поместить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СИЗО-1 УФСИН России по Республике Крым и г. Севастополь</w:t>
      </w:r>
      <w:r w:rsidRPr="0084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514" w:rsidRPr="00BF69F8" w:rsidP="008415F8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Процессуальные издержки, связанные с оплатой услуг защитнику – адвокату  </w:t>
      </w:r>
      <w:r w:rsidR="00335AE6">
        <w:rPr>
          <w:rFonts w:ascii="Times New Roman" w:hAnsi="Times New Roman"/>
          <w:sz w:val="26"/>
          <w:szCs w:val="26"/>
        </w:rPr>
        <w:t>&lt;данные изъяты&gt;</w:t>
      </w:r>
      <w:r w:rsidR="00B44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отнести на счет федерального бюджета. </w:t>
      </w:r>
    </w:p>
    <w:p w:rsidR="00E25514" w:rsidRPr="00BF69F8" w:rsidP="00E25514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Вещественное доказательство, после вступления приговора в законную силу: </w:t>
      </w:r>
      <w:r w:rsidR="00335AE6">
        <w:rPr>
          <w:rFonts w:ascii="Times New Roman" w:hAnsi="Times New Roman"/>
          <w:sz w:val="26"/>
          <w:szCs w:val="26"/>
        </w:rPr>
        <w:t>&lt;данные изъяты&gt;</w:t>
      </w:r>
      <w:r w:rsidRPr="00BF69F8">
        <w:rPr>
          <w:rFonts w:ascii="Times New Roman" w:eastAsia="Times New Roman" w:hAnsi="Times New Roman" w:cs="Times New Roman"/>
          <w:sz w:val="27"/>
          <w:szCs w:val="27"/>
          <w:lang w:eastAsia="ru-RU"/>
        </w:rPr>
        <w:t>, – уничтожить.</w:t>
      </w:r>
    </w:p>
    <w:p w:rsidR="00E25514" w:rsidRPr="00BF69F8" w:rsidP="00E2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Приговор может быть обжалован в апелляционном порядке в Белогорский районный суд Республики Крым в течение 15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E25514" w:rsidRPr="00BF69F8" w:rsidP="00E255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УПК РФ.</w:t>
      </w:r>
    </w:p>
    <w:p w:rsidR="00E25514" w:rsidRPr="00BF69F8" w:rsidP="00E2551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2091" w:rsidRPr="00513A58" w:rsidP="00513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9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судья:</w:t>
      </w:r>
    </w:p>
    <w:sectPr w:rsidSect="00BF69F8">
      <w:headerReference w:type="even" r:id="rId4"/>
      <w:headerReference w:type="default" r:id="rId5"/>
      <w:pgSz w:w="11906" w:h="16838" w:code="9"/>
      <w:pgMar w:top="851" w:right="851" w:bottom="1135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  <w:p w:rsidR="009536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0621C7">
    <w:pPr>
      <w:pStyle w:val="Header"/>
      <w:framePr w:wrap="around" w:vAnchor="text" w:hAnchor="page" w:x="5532" w:y="-33"/>
      <w:ind w:left="4536" w:right="-3425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FB4B9B">
      <w:rPr>
        <w:rStyle w:val="PageNumber"/>
        <w:rFonts w:ascii="Courier New" w:hAnsi="Courier New" w:cs="Courier New"/>
        <w:noProof/>
        <w:sz w:val="20"/>
        <w:szCs w:val="20"/>
      </w:rPr>
      <w:t>5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  <w:p w:rsidR="009536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FD1AF2"/>
    <w:multiLevelType w:val="multilevel"/>
    <w:tmpl w:val="E662E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6E80098"/>
    <w:multiLevelType w:val="multilevel"/>
    <w:tmpl w:val="FF26EB42"/>
    <w:lvl w:ilvl="0">
      <w:start w:val="2024"/>
      <w:numFmt w:val="decimal"/>
      <w:lvlText w:val="2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22"/>
    <w:rsid w:val="000621C7"/>
    <w:rsid w:val="001375B7"/>
    <w:rsid w:val="00142091"/>
    <w:rsid w:val="001C3822"/>
    <w:rsid w:val="00214A14"/>
    <w:rsid w:val="00335AE6"/>
    <w:rsid w:val="003C1DC0"/>
    <w:rsid w:val="00405673"/>
    <w:rsid w:val="0042084D"/>
    <w:rsid w:val="00513A58"/>
    <w:rsid w:val="00755B5D"/>
    <w:rsid w:val="00840C45"/>
    <w:rsid w:val="008415F8"/>
    <w:rsid w:val="00851DCC"/>
    <w:rsid w:val="009536AA"/>
    <w:rsid w:val="009E6044"/>
    <w:rsid w:val="00A74D03"/>
    <w:rsid w:val="00B443B0"/>
    <w:rsid w:val="00BF69F8"/>
    <w:rsid w:val="00C226D6"/>
    <w:rsid w:val="00D65105"/>
    <w:rsid w:val="00D75A49"/>
    <w:rsid w:val="00D77B94"/>
    <w:rsid w:val="00DB2E40"/>
    <w:rsid w:val="00E25514"/>
    <w:rsid w:val="00EB0306"/>
    <w:rsid w:val="00F81E09"/>
    <w:rsid w:val="00FB4B9B"/>
    <w:rsid w:val="00FF1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5514"/>
  </w:style>
  <w:style w:type="character" w:styleId="PageNumber">
    <w:name w:val="page number"/>
    <w:basedOn w:val="DefaultParagraphFont"/>
    <w:rsid w:val="00E25514"/>
  </w:style>
  <w:style w:type="character" w:customStyle="1" w:styleId="2">
    <w:name w:val="Основной текст (2)_"/>
    <w:basedOn w:val="DefaultParagraphFont"/>
    <w:link w:val="20"/>
    <w:rsid w:val="00E255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2551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65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