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708E7" w:rsidRPr="00DE6D40" w:rsidP="008708E7">
      <w:pPr>
        <w:jc w:val="right"/>
        <w:outlineLvl w:val="0"/>
        <w:rPr>
          <w:sz w:val="16"/>
          <w:szCs w:val="16"/>
        </w:rPr>
      </w:pPr>
      <w:r>
        <w:rPr>
          <w:sz w:val="16"/>
          <w:szCs w:val="16"/>
        </w:rPr>
        <w:t xml:space="preserve">                                                                                                                      </w:t>
      </w:r>
      <w:r w:rsidRPr="00DE6D40" w:rsidR="00A01CD8">
        <w:rPr>
          <w:sz w:val="16"/>
          <w:szCs w:val="16"/>
        </w:rPr>
        <w:t>Дело № 1-</w:t>
      </w:r>
      <w:r w:rsidRPr="00DE6D40" w:rsidR="00042307">
        <w:rPr>
          <w:sz w:val="16"/>
          <w:szCs w:val="16"/>
        </w:rPr>
        <w:t>22</w:t>
      </w:r>
      <w:r w:rsidRPr="00DE6D40" w:rsidR="00A01CD8">
        <w:rPr>
          <w:sz w:val="16"/>
          <w:szCs w:val="16"/>
        </w:rPr>
        <w:t>/3</w:t>
      </w:r>
      <w:r w:rsidRPr="00DE6D40" w:rsidR="00FB3C5B">
        <w:rPr>
          <w:sz w:val="16"/>
          <w:szCs w:val="16"/>
        </w:rPr>
        <w:t>3</w:t>
      </w:r>
      <w:r w:rsidRPr="00DE6D40">
        <w:rPr>
          <w:sz w:val="16"/>
          <w:szCs w:val="16"/>
        </w:rPr>
        <w:t>/20</w:t>
      </w:r>
      <w:r w:rsidRPr="00DE6D40" w:rsidR="00042307">
        <w:rPr>
          <w:sz w:val="16"/>
          <w:szCs w:val="16"/>
        </w:rPr>
        <w:t>21</w:t>
      </w:r>
    </w:p>
    <w:p w:rsidR="00072F97" w:rsidRPr="00DE6D40" w:rsidP="00072F97">
      <w:pPr>
        <w:jc w:val="right"/>
        <w:outlineLvl w:val="0"/>
        <w:rPr>
          <w:sz w:val="16"/>
          <w:szCs w:val="16"/>
        </w:rPr>
      </w:pPr>
      <w:r w:rsidRPr="00DE6D40">
        <w:rPr>
          <w:sz w:val="16"/>
          <w:szCs w:val="16"/>
        </w:rPr>
        <w:t>УИД 91</w:t>
      </w:r>
      <w:r w:rsidRPr="00DE6D40">
        <w:rPr>
          <w:sz w:val="16"/>
          <w:szCs w:val="16"/>
          <w:lang w:val="en-US"/>
        </w:rPr>
        <w:t>MS</w:t>
      </w:r>
      <w:r w:rsidRPr="00DE6D40">
        <w:rPr>
          <w:sz w:val="16"/>
          <w:szCs w:val="16"/>
        </w:rPr>
        <w:t>0033-01-2021-001013-77</w:t>
      </w:r>
    </w:p>
    <w:p w:rsidR="00072F97" w:rsidRPr="00DE6D40" w:rsidP="008708E7">
      <w:pPr>
        <w:jc w:val="center"/>
        <w:outlineLvl w:val="0"/>
        <w:rPr>
          <w:b/>
          <w:sz w:val="16"/>
          <w:szCs w:val="16"/>
        </w:rPr>
      </w:pPr>
    </w:p>
    <w:p w:rsidR="008708E7" w:rsidRPr="00DE6D40" w:rsidP="008708E7">
      <w:pPr>
        <w:jc w:val="center"/>
        <w:outlineLvl w:val="0"/>
        <w:rPr>
          <w:b/>
          <w:sz w:val="16"/>
          <w:szCs w:val="16"/>
        </w:rPr>
      </w:pPr>
      <w:r w:rsidRPr="00DE6D40">
        <w:rPr>
          <w:b/>
          <w:sz w:val="16"/>
          <w:szCs w:val="16"/>
        </w:rPr>
        <w:t>ПРИГОВОР</w:t>
      </w:r>
    </w:p>
    <w:p w:rsidR="008708E7" w:rsidRPr="00DE6D40" w:rsidP="008708E7">
      <w:pPr>
        <w:jc w:val="center"/>
        <w:outlineLvl w:val="0"/>
        <w:rPr>
          <w:b/>
          <w:sz w:val="16"/>
          <w:szCs w:val="16"/>
        </w:rPr>
      </w:pPr>
      <w:r w:rsidRPr="00DE6D40">
        <w:rPr>
          <w:b/>
          <w:sz w:val="16"/>
          <w:szCs w:val="16"/>
        </w:rPr>
        <w:t>Именем  Российской  Федерации</w:t>
      </w:r>
    </w:p>
    <w:p w:rsidR="008708E7" w:rsidRPr="00DE6D40" w:rsidP="008708E7">
      <w:pPr>
        <w:jc w:val="center"/>
        <w:rPr>
          <w:b/>
          <w:sz w:val="16"/>
          <w:szCs w:val="16"/>
        </w:rPr>
      </w:pPr>
    </w:p>
    <w:p w:rsidR="008708E7" w:rsidRPr="00DE6D40" w:rsidP="008708E7">
      <w:pPr>
        <w:rPr>
          <w:sz w:val="16"/>
          <w:szCs w:val="16"/>
        </w:rPr>
      </w:pPr>
      <w:r w:rsidRPr="00DE6D40">
        <w:rPr>
          <w:sz w:val="16"/>
          <w:szCs w:val="16"/>
        </w:rPr>
        <w:t>10 июня 2021</w:t>
      </w:r>
      <w:r w:rsidRPr="00DE6D40">
        <w:rPr>
          <w:sz w:val="16"/>
          <w:szCs w:val="16"/>
        </w:rPr>
        <w:t xml:space="preserve">  года</w:t>
      </w:r>
      <w:r w:rsidRPr="00DE6D40" w:rsidR="00703B7A">
        <w:rPr>
          <w:sz w:val="16"/>
          <w:szCs w:val="16"/>
        </w:rPr>
        <w:t xml:space="preserve">  </w:t>
      </w:r>
      <w:r w:rsidRPr="00DE6D40">
        <w:rPr>
          <w:sz w:val="16"/>
          <w:szCs w:val="16"/>
        </w:rPr>
        <w:tab/>
      </w:r>
      <w:r w:rsidRPr="00DE6D40">
        <w:rPr>
          <w:sz w:val="16"/>
          <w:szCs w:val="16"/>
        </w:rPr>
        <w:tab/>
      </w:r>
      <w:r w:rsidRPr="00DE6D40">
        <w:rPr>
          <w:sz w:val="16"/>
          <w:szCs w:val="16"/>
        </w:rPr>
        <w:tab/>
      </w:r>
      <w:r w:rsidRPr="00DE6D40">
        <w:rPr>
          <w:sz w:val="16"/>
          <w:szCs w:val="16"/>
        </w:rPr>
        <w:tab/>
      </w:r>
      <w:r w:rsidRPr="00DE6D40" w:rsidR="00703B7A">
        <w:rPr>
          <w:sz w:val="16"/>
          <w:szCs w:val="16"/>
        </w:rPr>
        <w:t xml:space="preserve">            </w:t>
      </w:r>
      <w:r w:rsidRPr="00DE6D40">
        <w:rPr>
          <w:sz w:val="16"/>
          <w:szCs w:val="16"/>
        </w:rPr>
        <w:t xml:space="preserve"> </w:t>
      </w:r>
      <w:r w:rsidRPr="00DE6D40" w:rsidR="006A0003">
        <w:rPr>
          <w:sz w:val="16"/>
          <w:szCs w:val="16"/>
        </w:rPr>
        <w:t xml:space="preserve">                       </w:t>
      </w:r>
      <w:r w:rsidRPr="00DE6D40">
        <w:rPr>
          <w:sz w:val="16"/>
          <w:szCs w:val="16"/>
        </w:rPr>
        <w:t>город Джанкой</w:t>
      </w:r>
      <w:r w:rsidRPr="00DE6D40">
        <w:rPr>
          <w:sz w:val="16"/>
          <w:szCs w:val="16"/>
        </w:rPr>
        <w:tab/>
      </w:r>
      <w:r w:rsidRPr="00DE6D40">
        <w:rPr>
          <w:sz w:val="16"/>
          <w:szCs w:val="16"/>
        </w:rPr>
        <w:tab/>
      </w:r>
      <w:r w:rsidRPr="00DE6D40">
        <w:rPr>
          <w:sz w:val="16"/>
          <w:szCs w:val="16"/>
        </w:rPr>
        <w:tab/>
      </w:r>
      <w:r w:rsidRPr="00DE6D40">
        <w:rPr>
          <w:sz w:val="16"/>
          <w:szCs w:val="16"/>
        </w:rPr>
        <w:tab/>
      </w:r>
      <w:r w:rsidRPr="00DE6D40">
        <w:rPr>
          <w:sz w:val="16"/>
          <w:szCs w:val="16"/>
        </w:rPr>
        <w:tab/>
      </w:r>
    </w:p>
    <w:p w:rsidR="008708E7" w:rsidRPr="00DE6D40" w:rsidP="008708E7">
      <w:pPr>
        <w:ind w:firstLine="284"/>
        <w:jc w:val="both"/>
        <w:rPr>
          <w:sz w:val="16"/>
          <w:szCs w:val="16"/>
        </w:rPr>
      </w:pPr>
      <w:r w:rsidRPr="00DE6D40">
        <w:rPr>
          <w:sz w:val="16"/>
          <w:szCs w:val="16"/>
        </w:rPr>
        <w:t xml:space="preserve">    Мировой судья судебного участка № 33 Джанкойского судебного района Республики Крым Самойленко С.А.,</w:t>
      </w:r>
      <w:r w:rsidRPr="00DE6D40" w:rsidR="00DE6208">
        <w:rPr>
          <w:sz w:val="16"/>
          <w:szCs w:val="16"/>
        </w:rPr>
        <w:t xml:space="preserve"> </w:t>
      </w:r>
      <w:r w:rsidRPr="00DE6D40">
        <w:rPr>
          <w:sz w:val="16"/>
          <w:szCs w:val="16"/>
        </w:rPr>
        <w:t xml:space="preserve">при секретаре </w:t>
      </w:r>
      <w:r w:rsidRPr="00DE6D40" w:rsidR="00072F97">
        <w:rPr>
          <w:sz w:val="16"/>
          <w:szCs w:val="16"/>
        </w:rPr>
        <w:t>Ярмоленко Н.В.,</w:t>
      </w:r>
    </w:p>
    <w:p w:rsidR="008708E7" w:rsidRPr="00DE6D40" w:rsidP="008708E7">
      <w:pPr>
        <w:jc w:val="both"/>
        <w:rPr>
          <w:sz w:val="16"/>
          <w:szCs w:val="16"/>
        </w:rPr>
      </w:pPr>
      <w:r w:rsidRPr="00DE6D40">
        <w:rPr>
          <w:sz w:val="16"/>
          <w:szCs w:val="16"/>
        </w:rPr>
        <w:t>с участием:</w:t>
      </w:r>
      <w:r w:rsidRPr="00DE6D40" w:rsidR="00AC39C5">
        <w:rPr>
          <w:sz w:val="16"/>
          <w:szCs w:val="16"/>
        </w:rPr>
        <w:t xml:space="preserve"> </w:t>
      </w:r>
      <w:r w:rsidRPr="00DE6D40">
        <w:rPr>
          <w:sz w:val="16"/>
          <w:szCs w:val="16"/>
        </w:rPr>
        <w:t>государственного обвинителя –</w:t>
      </w:r>
      <w:r w:rsidRPr="00DE6D40" w:rsidR="001344A8">
        <w:rPr>
          <w:sz w:val="16"/>
          <w:szCs w:val="16"/>
        </w:rPr>
        <w:t xml:space="preserve"> </w:t>
      </w:r>
      <w:r w:rsidRPr="00DE6D40" w:rsidR="00072F97">
        <w:rPr>
          <w:sz w:val="16"/>
          <w:szCs w:val="16"/>
        </w:rPr>
        <w:t xml:space="preserve">старшего </w:t>
      </w:r>
      <w:r w:rsidRPr="00DE6D40">
        <w:rPr>
          <w:sz w:val="16"/>
          <w:szCs w:val="16"/>
        </w:rPr>
        <w:t>помощника  Джанкойско</w:t>
      </w:r>
      <w:r w:rsidRPr="00DE6D40" w:rsidR="00072F97">
        <w:rPr>
          <w:sz w:val="16"/>
          <w:szCs w:val="16"/>
        </w:rPr>
        <w:t>го</w:t>
      </w:r>
      <w:r w:rsidRPr="00DE6D40">
        <w:rPr>
          <w:sz w:val="16"/>
          <w:szCs w:val="16"/>
        </w:rPr>
        <w:t xml:space="preserve"> межрайонно</w:t>
      </w:r>
      <w:r w:rsidRPr="00DE6D40" w:rsidR="00072F97">
        <w:rPr>
          <w:sz w:val="16"/>
          <w:szCs w:val="16"/>
        </w:rPr>
        <w:t>го</w:t>
      </w:r>
      <w:r w:rsidRPr="00DE6D40">
        <w:rPr>
          <w:sz w:val="16"/>
          <w:szCs w:val="16"/>
        </w:rPr>
        <w:t xml:space="preserve"> прокур</w:t>
      </w:r>
      <w:r w:rsidRPr="00DE6D40" w:rsidR="00072F97">
        <w:rPr>
          <w:sz w:val="16"/>
          <w:szCs w:val="16"/>
        </w:rPr>
        <w:t>ора</w:t>
      </w:r>
      <w:r w:rsidRPr="00DE6D40">
        <w:rPr>
          <w:sz w:val="16"/>
          <w:szCs w:val="16"/>
        </w:rPr>
        <w:t xml:space="preserve"> – </w:t>
      </w:r>
      <w:r w:rsidRPr="00DE6D40" w:rsidR="00072F97">
        <w:rPr>
          <w:sz w:val="16"/>
          <w:szCs w:val="16"/>
        </w:rPr>
        <w:t>Цуркана А.В</w:t>
      </w:r>
      <w:r w:rsidRPr="00DE6D40" w:rsidR="001344A8">
        <w:rPr>
          <w:sz w:val="16"/>
          <w:szCs w:val="16"/>
        </w:rPr>
        <w:t>.</w:t>
      </w:r>
      <w:r w:rsidRPr="00DE6D40">
        <w:rPr>
          <w:sz w:val="16"/>
          <w:szCs w:val="16"/>
        </w:rPr>
        <w:t xml:space="preserve">, </w:t>
      </w:r>
      <w:r w:rsidRPr="00DE6D40" w:rsidR="00072F97">
        <w:rPr>
          <w:sz w:val="16"/>
          <w:szCs w:val="16"/>
        </w:rPr>
        <w:t xml:space="preserve">потерпевшей  Голячук Н.П., </w:t>
      </w:r>
      <w:r w:rsidRPr="00DE6D40">
        <w:rPr>
          <w:sz w:val="16"/>
          <w:szCs w:val="16"/>
        </w:rPr>
        <w:t>подсудимо</w:t>
      </w:r>
      <w:r w:rsidRPr="00DE6D40" w:rsidR="006F4EB8">
        <w:rPr>
          <w:sz w:val="16"/>
          <w:szCs w:val="16"/>
        </w:rPr>
        <w:t>го</w:t>
      </w:r>
      <w:r w:rsidRPr="00DE6D40" w:rsidR="006A0003">
        <w:rPr>
          <w:sz w:val="16"/>
          <w:szCs w:val="16"/>
        </w:rPr>
        <w:t xml:space="preserve"> </w:t>
      </w:r>
      <w:r w:rsidRPr="00DE6D40" w:rsidR="00072F97">
        <w:rPr>
          <w:sz w:val="16"/>
          <w:szCs w:val="16"/>
        </w:rPr>
        <w:t xml:space="preserve">Голячука А.В., </w:t>
      </w:r>
      <w:r w:rsidRPr="00DE6D40">
        <w:rPr>
          <w:sz w:val="16"/>
          <w:szCs w:val="16"/>
        </w:rPr>
        <w:t xml:space="preserve">защиты адвоката </w:t>
      </w:r>
      <w:r w:rsidRPr="00DE6D40" w:rsidR="00072F97">
        <w:rPr>
          <w:sz w:val="16"/>
          <w:szCs w:val="16"/>
        </w:rPr>
        <w:t>Туровской Р.Н</w:t>
      </w:r>
      <w:r w:rsidRPr="00DE6D40">
        <w:rPr>
          <w:sz w:val="16"/>
          <w:szCs w:val="16"/>
        </w:rPr>
        <w:t>., представивше</w:t>
      </w:r>
      <w:r w:rsidRPr="00DE6D40" w:rsidR="00072F97">
        <w:rPr>
          <w:sz w:val="16"/>
          <w:szCs w:val="16"/>
        </w:rPr>
        <w:t>й</w:t>
      </w:r>
      <w:r w:rsidRPr="00DE6D40">
        <w:rPr>
          <w:sz w:val="16"/>
          <w:szCs w:val="16"/>
        </w:rPr>
        <w:t xml:space="preserve">  удостоверение </w:t>
      </w:r>
      <w:r w:rsidRPr="00DE6D40" w:rsidR="007D4388">
        <w:rPr>
          <w:sz w:val="16"/>
          <w:szCs w:val="16"/>
        </w:rPr>
        <w:t xml:space="preserve">№ </w:t>
      </w:r>
      <w:r w:rsidRPr="00DE6D40" w:rsidR="00DE6D40">
        <w:rPr>
          <w:sz w:val="16"/>
          <w:szCs w:val="16"/>
        </w:rPr>
        <w:t>***</w:t>
      </w:r>
      <w:r w:rsidRPr="00DE6D40" w:rsidR="001344A8">
        <w:rPr>
          <w:sz w:val="16"/>
          <w:szCs w:val="16"/>
        </w:rPr>
        <w:t xml:space="preserve"> </w:t>
      </w:r>
      <w:r w:rsidRPr="00DE6D40">
        <w:rPr>
          <w:sz w:val="16"/>
          <w:szCs w:val="16"/>
        </w:rPr>
        <w:t>и ордер №</w:t>
      </w:r>
      <w:r w:rsidRPr="00DE6D40" w:rsidR="009452F4">
        <w:rPr>
          <w:sz w:val="16"/>
          <w:szCs w:val="16"/>
        </w:rPr>
        <w:t xml:space="preserve"> </w:t>
      </w:r>
      <w:r w:rsidRPr="00DE6D40" w:rsidR="00DE6D40">
        <w:rPr>
          <w:sz w:val="16"/>
          <w:szCs w:val="16"/>
        </w:rPr>
        <w:t>***</w:t>
      </w:r>
      <w:r w:rsidRPr="00DE6D40">
        <w:rPr>
          <w:sz w:val="16"/>
          <w:szCs w:val="16"/>
        </w:rPr>
        <w:t xml:space="preserve">  от </w:t>
      </w:r>
      <w:r w:rsidRPr="00DE6D40" w:rsidR="00072F97">
        <w:rPr>
          <w:sz w:val="16"/>
          <w:szCs w:val="16"/>
        </w:rPr>
        <w:t>10.06.2021</w:t>
      </w:r>
      <w:r w:rsidRPr="00DE6D40">
        <w:rPr>
          <w:sz w:val="16"/>
          <w:szCs w:val="16"/>
        </w:rPr>
        <w:t>,</w:t>
      </w:r>
    </w:p>
    <w:p w:rsidR="009858DA" w:rsidRPr="00DE6D40" w:rsidP="00072F97">
      <w:pPr>
        <w:ind w:right="-2"/>
        <w:jc w:val="both"/>
        <w:rPr>
          <w:sz w:val="16"/>
          <w:szCs w:val="16"/>
        </w:rPr>
      </w:pPr>
      <w:r w:rsidRPr="00DE6D40">
        <w:rPr>
          <w:sz w:val="16"/>
          <w:szCs w:val="16"/>
        </w:rPr>
        <w:t xml:space="preserve">рассмотрев в открытом судебном заседании в порядке особого производства материалы уголовного дела в отношении </w:t>
      </w:r>
      <w:r w:rsidRPr="00DE6D40" w:rsidR="00072F97">
        <w:rPr>
          <w:b/>
          <w:i/>
          <w:sz w:val="16"/>
          <w:szCs w:val="16"/>
        </w:rPr>
        <w:t xml:space="preserve">Голячука </w:t>
      </w:r>
      <w:r w:rsidRPr="00DE6D40" w:rsidR="00DE6D40">
        <w:rPr>
          <w:b/>
          <w:i/>
          <w:sz w:val="16"/>
          <w:szCs w:val="16"/>
        </w:rPr>
        <w:t>А.В.</w:t>
      </w:r>
      <w:r w:rsidRPr="00DE6D40">
        <w:rPr>
          <w:b/>
          <w:i/>
          <w:sz w:val="16"/>
          <w:szCs w:val="16"/>
        </w:rPr>
        <w:t xml:space="preserve">, </w:t>
      </w:r>
      <w:r w:rsidRPr="00DE6D40">
        <w:rPr>
          <w:sz w:val="16"/>
          <w:szCs w:val="16"/>
        </w:rPr>
        <w:t>родивше</w:t>
      </w:r>
      <w:r w:rsidRPr="00DE6D40" w:rsidR="006F4EB8">
        <w:rPr>
          <w:sz w:val="16"/>
          <w:szCs w:val="16"/>
        </w:rPr>
        <w:t>го</w:t>
      </w:r>
      <w:r w:rsidRPr="00DE6D40" w:rsidR="001344A8">
        <w:rPr>
          <w:sz w:val="16"/>
          <w:szCs w:val="16"/>
        </w:rPr>
        <w:t>ся</w:t>
      </w:r>
      <w:r w:rsidRPr="00DE6D40" w:rsidR="00072F97">
        <w:rPr>
          <w:sz w:val="16"/>
          <w:szCs w:val="16"/>
        </w:rPr>
        <w:t xml:space="preserve"> </w:t>
      </w:r>
      <w:r w:rsidRPr="00DE6D40" w:rsidR="00DE6D40">
        <w:rPr>
          <w:sz w:val="16"/>
          <w:szCs w:val="16"/>
        </w:rPr>
        <w:t>ДАТА</w:t>
      </w:r>
      <w:r w:rsidRPr="00DE6D40">
        <w:rPr>
          <w:sz w:val="16"/>
          <w:szCs w:val="16"/>
        </w:rPr>
        <w:t xml:space="preserve"> </w:t>
      </w:r>
      <w:r w:rsidRPr="00DE6D40" w:rsidR="00D420D6">
        <w:rPr>
          <w:sz w:val="16"/>
          <w:szCs w:val="16"/>
        </w:rPr>
        <w:t xml:space="preserve">года </w:t>
      </w:r>
      <w:r w:rsidRPr="00DE6D40" w:rsidR="001344A8">
        <w:rPr>
          <w:sz w:val="16"/>
          <w:szCs w:val="16"/>
        </w:rPr>
        <w:t xml:space="preserve">в </w:t>
      </w:r>
      <w:r w:rsidRPr="00DE6D40" w:rsidR="006F4EB8">
        <w:rPr>
          <w:sz w:val="16"/>
          <w:szCs w:val="16"/>
        </w:rPr>
        <w:t>городе Джанкое Крым</w:t>
      </w:r>
      <w:r w:rsidRPr="00DE6D40" w:rsidR="00072F97">
        <w:rPr>
          <w:sz w:val="16"/>
          <w:szCs w:val="16"/>
        </w:rPr>
        <w:t>ской области</w:t>
      </w:r>
      <w:r w:rsidRPr="00DE6D40" w:rsidR="006F4EB8">
        <w:rPr>
          <w:sz w:val="16"/>
          <w:szCs w:val="16"/>
        </w:rPr>
        <w:t>,</w:t>
      </w:r>
      <w:r w:rsidRPr="00DE6D40" w:rsidR="00F839D5">
        <w:rPr>
          <w:sz w:val="16"/>
          <w:szCs w:val="16"/>
        </w:rPr>
        <w:t xml:space="preserve"> </w:t>
      </w:r>
      <w:r w:rsidRPr="00DE6D40" w:rsidR="00891705">
        <w:rPr>
          <w:sz w:val="16"/>
          <w:szCs w:val="16"/>
        </w:rPr>
        <w:t>гражданина РФ,</w:t>
      </w:r>
      <w:r w:rsidRPr="00DE6D40">
        <w:rPr>
          <w:sz w:val="16"/>
          <w:szCs w:val="16"/>
        </w:rPr>
        <w:t xml:space="preserve"> с</w:t>
      </w:r>
      <w:r w:rsidRPr="00DE6D40" w:rsidR="00072F97">
        <w:rPr>
          <w:sz w:val="16"/>
          <w:szCs w:val="16"/>
        </w:rPr>
        <w:t xml:space="preserve"> высшим</w:t>
      </w:r>
      <w:r w:rsidRPr="00DE6D40" w:rsidR="00891705">
        <w:rPr>
          <w:sz w:val="16"/>
          <w:szCs w:val="16"/>
        </w:rPr>
        <w:t xml:space="preserve"> </w:t>
      </w:r>
      <w:r w:rsidRPr="00DE6D40">
        <w:rPr>
          <w:sz w:val="16"/>
          <w:szCs w:val="16"/>
        </w:rPr>
        <w:t xml:space="preserve">образованием, </w:t>
      </w:r>
      <w:r w:rsidRPr="00DE6D40" w:rsidR="00072F97">
        <w:rPr>
          <w:sz w:val="16"/>
          <w:szCs w:val="16"/>
        </w:rPr>
        <w:t xml:space="preserve">не </w:t>
      </w:r>
      <w:r w:rsidRPr="00DE6D40" w:rsidR="006F4EB8">
        <w:rPr>
          <w:sz w:val="16"/>
          <w:szCs w:val="16"/>
        </w:rPr>
        <w:t>женатого</w:t>
      </w:r>
      <w:r w:rsidRPr="00DE6D40" w:rsidR="00891705">
        <w:rPr>
          <w:sz w:val="16"/>
          <w:szCs w:val="16"/>
        </w:rPr>
        <w:t xml:space="preserve">, </w:t>
      </w:r>
      <w:r w:rsidRPr="00DE6D40" w:rsidR="00072F97">
        <w:rPr>
          <w:sz w:val="16"/>
          <w:szCs w:val="16"/>
        </w:rPr>
        <w:t>работающего по частному найму</w:t>
      </w:r>
      <w:r w:rsidRPr="00DE6D40" w:rsidR="00063BA6">
        <w:rPr>
          <w:sz w:val="16"/>
          <w:szCs w:val="16"/>
        </w:rPr>
        <w:t xml:space="preserve"> охранником в магазине «Строитель» г. Джанкоя,</w:t>
      </w:r>
      <w:r w:rsidRPr="00DE6D40" w:rsidR="00891705">
        <w:rPr>
          <w:sz w:val="16"/>
          <w:szCs w:val="16"/>
        </w:rPr>
        <w:t xml:space="preserve"> зарегистрированно</w:t>
      </w:r>
      <w:r w:rsidRPr="00DE6D40" w:rsidR="006F4EB8">
        <w:rPr>
          <w:sz w:val="16"/>
          <w:szCs w:val="16"/>
        </w:rPr>
        <w:t>го</w:t>
      </w:r>
      <w:r w:rsidRPr="00DE6D40" w:rsidR="006B58ED">
        <w:rPr>
          <w:sz w:val="16"/>
          <w:szCs w:val="16"/>
        </w:rPr>
        <w:t xml:space="preserve"> </w:t>
      </w:r>
      <w:r w:rsidRPr="00DE6D40" w:rsidR="00072F97">
        <w:rPr>
          <w:sz w:val="16"/>
          <w:szCs w:val="16"/>
        </w:rPr>
        <w:t xml:space="preserve">и проживающего по адресу: </w:t>
      </w:r>
      <w:r w:rsidRPr="00DE6D40" w:rsidR="00DE6D40">
        <w:rPr>
          <w:sz w:val="16"/>
          <w:szCs w:val="16"/>
        </w:rPr>
        <w:t>АДРЕС</w:t>
      </w:r>
      <w:r w:rsidRPr="00DE6D40" w:rsidR="00072F97">
        <w:rPr>
          <w:sz w:val="16"/>
          <w:szCs w:val="16"/>
        </w:rPr>
        <w:t xml:space="preserve">, </w:t>
      </w:r>
      <w:r w:rsidRPr="00DE6D40" w:rsidR="006F4EB8">
        <w:rPr>
          <w:sz w:val="16"/>
          <w:szCs w:val="16"/>
        </w:rPr>
        <w:t>судимого</w:t>
      </w:r>
      <w:r w:rsidRPr="00DE6D40" w:rsidR="00E82EB1">
        <w:rPr>
          <w:sz w:val="16"/>
          <w:szCs w:val="16"/>
        </w:rPr>
        <w:t>: 1)</w:t>
      </w:r>
      <w:r w:rsidRPr="00DE6D40" w:rsidR="006F4EB8">
        <w:rPr>
          <w:sz w:val="16"/>
          <w:szCs w:val="16"/>
        </w:rPr>
        <w:t xml:space="preserve"> </w:t>
      </w:r>
      <w:r w:rsidRPr="00DE6D40" w:rsidR="00FA25F8">
        <w:rPr>
          <w:sz w:val="16"/>
          <w:szCs w:val="16"/>
        </w:rPr>
        <w:t>26.07.2018</w:t>
      </w:r>
      <w:r w:rsidRPr="00DE6D40" w:rsidR="006F4EB8">
        <w:rPr>
          <w:sz w:val="16"/>
          <w:szCs w:val="16"/>
        </w:rPr>
        <w:t xml:space="preserve"> Джанкойским районным судом Республики Крым по п. «</w:t>
      </w:r>
      <w:r w:rsidRPr="00DE6D40" w:rsidR="00FA25F8">
        <w:rPr>
          <w:sz w:val="16"/>
          <w:szCs w:val="16"/>
        </w:rPr>
        <w:t>б</w:t>
      </w:r>
      <w:r w:rsidRPr="00DE6D40" w:rsidR="006F4EB8">
        <w:rPr>
          <w:sz w:val="16"/>
          <w:szCs w:val="16"/>
        </w:rPr>
        <w:t>» ч.2 ст.1</w:t>
      </w:r>
      <w:r w:rsidRPr="00DE6D40" w:rsidR="00FA25F8">
        <w:rPr>
          <w:sz w:val="16"/>
          <w:szCs w:val="16"/>
        </w:rPr>
        <w:t>58</w:t>
      </w:r>
      <w:r w:rsidRPr="00DE6D40" w:rsidR="00E35D96">
        <w:rPr>
          <w:sz w:val="16"/>
          <w:szCs w:val="16"/>
        </w:rPr>
        <w:t xml:space="preserve"> </w:t>
      </w:r>
      <w:r w:rsidRPr="00DE6D40" w:rsidR="006F4EB8">
        <w:rPr>
          <w:sz w:val="16"/>
          <w:szCs w:val="16"/>
        </w:rPr>
        <w:t xml:space="preserve">УК РФ к </w:t>
      </w:r>
      <w:r w:rsidRPr="00DE6D40" w:rsidR="00E35D96">
        <w:rPr>
          <w:sz w:val="16"/>
          <w:szCs w:val="16"/>
        </w:rPr>
        <w:t xml:space="preserve">лишению свободы сроком на 2 года 6 месяцев, с применением ст.73 УК РФ условно с испытательным сроком на 2 года; 25.10.2018 </w:t>
      </w:r>
      <w:r w:rsidRPr="00DE6D40" w:rsidR="00E82EB1">
        <w:rPr>
          <w:sz w:val="16"/>
          <w:szCs w:val="16"/>
        </w:rPr>
        <w:t>мировым судьей судебного участка № 3</w:t>
      </w:r>
      <w:r w:rsidRPr="00DE6D40" w:rsidR="00E35D96">
        <w:rPr>
          <w:sz w:val="16"/>
          <w:szCs w:val="16"/>
        </w:rPr>
        <w:t>3</w:t>
      </w:r>
      <w:r w:rsidRPr="00DE6D40" w:rsidR="00E82EB1">
        <w:rPr>
          <w:sz w:val="16"/>
          <w:szCs w:val="16"/>
        </w:rPr>
        <w:t xml:space="preserve"> Джанкойского судебного района Республики Крым </w:t>
      </w:r>
      <w:r w:rsidRPr="00DE6D40" w:rsidR="00D40A89">
        <w:rPr>
          <w:sz w:val="16"/>
          <w:szCs w:val="16"/>
        </w:rPr>
        <w:t>по ч.1 ст.1</w:t>
      </w:r>
      <w:r w:rsidRPr="00DE6D40" w:rsidR="00E35D96">
        <w:rPr>
          <w:sz w:val="16"/>
          <w:szCs w:val="16"/>
        </w:rPr>
        <w:t xml:space="preserve">19, ч.1 ст.119, 70 </w:t>
      </w:r>
      <w:r w:rsidRPr="00DE6D40" w:rsidR="00D40A89">
        <w:rPr>
          <w:sz w:val="16"/>
          <w:szCs w:val="16"/>
        </w:rPr>
        <w:t xml:space="preserve">УК РФ </w:t>
      </w:r>
      <w:r w:rsidRPr="00DE6D40" w:rsidR="00E82EB1">
        <w:rPr>
          <w:sz w:val="16"/>
          <w:szCs w:val="16"/>
        </w:rPr>
        <w:t xml:space="preserve">к </w:t>
      </w:r>
      <w:r w:rsidRPr="00DE6D40" w:rsidR="00E35D96">
        <w:rPr>
          <w:sz w:val="16"/>
          <w:szCs w:val="16"/>
        </w:rPr>
        <w:t>лишению свободы сроком на 2 года 8 месяцев в колонии-поселении; 11.12.2018 Джанкойским районным судом Республики Крым по п.»а» ч.2 ст.158, ч.5 ст.69 УК РФ к лишению свободы сроком на 2 года 8 месяцев в колонии-поселении;</w:t>
      </w:r>
      <w:r w:rsidRPr="00DE6D40">
        <w:rPr>
          <w:sz w:val="16"/>
          <w:szCs w:val="16"/>
        </w:rPr>
        <w:t xml:space="preserve"> освобожденного 22.09.2020</w:t>
      </w:r>
      <w:r w:rsidRPr="00DE6D40" w:rsidR="00E35D96">
        <w:rPr>
          <w:sz w:val="16"/>
          <w:szCs w:val="16"/>
        </w:rPr>
        <w:t xml:space="preserve"> постановлением Ленинского районного суда Волгоградской области от 11.09.2020</w:t>
      </w:r>
      <w:r w:rsidRPr="00DE6D40">
        <w:rPr>
          <w:sz w:val="16"/>
          <w:szCs w:val="16"/>
        </w:rPr>
        <w:t xml:space="preserve"> условно-досрочно на неотбытый срок 8 месяцев 28 дней,</w:t>
      </w:r>
      <w:r w:rsidRPr="00DE6D40" w:rsidR="00DA20F6">
        <w:rPr>
          <w:sz w:val="16"/>
          <w:szCs w:val="16"/>
        </w:rPr>
        <w:t xml:space="preserve"> </w:t>
      </w:r>
      <w:r w:rsidRPr="00DE6D40" w:rsidR="00D420D6">
        <w:rPr>
          <w:sz w:val="16"/>
          <w:szCs w:val="16"/>
        </w:rPr>
        <w:t xml:space="preserve"> </w:t>
      </w:r>
      <w:r w:rsidRPr="00DE6D40" w:rsidR="00974D64">
        <w:rPr>
          <w:sz w:val="16"/>
          <w:szCs w:val="16"/>
        </w:rPr>
        <w:t>обвиняемо</w:t>
      </w:r>
      <w:r w:rsidRPr="00DE6D40" w:rsidR="00E82EB1">
        <w:rPr>
          <w:sz w:val="16"/>
          <w:szCs w:val="16"/>
        </w:rPr>
        <w:t>го</w:t>
      </w:r>
      <w:r w:rsidRPr="00DE6D40" w:rsidR="00F2103C">
        <w:rPr>
          <w:sz w:val="16"/>
          <w:szCs w:val="16"/>
        </w:rPr>
        <w:t xml:space="preserve"> </w:t>
      </w:r>
      <w:r w:rsidRPr="00DE6D40" w:rsidR="00974D64">
        <w:rPr>
          <w:sz w:val="16"/>
          <w:szCs w:val="16"/>
        </w:rPr>
        <w:t xml:space="preserve"> в совершении прест</w:t>
      </w:r>
      <w:r w:rsidRPr="00DE6D40" w:rsidR="00E46C0E">
        <w:rPr>
          <w:sz w:val="16"/>
          <w:szCs w:val="16"/>
        </w:rPr>
        <w:t>уплени</w:t>
      </w:r>
      <w:r w:rsidRPr="00DE6D40" w:rsidR="002B41ED">
        <w:rPr>
          <w:sz w:val="16"/>
          <w:szCs w:val="16"/>
        </w:rPr>
        <w:t>я</w:t>
      </w:r>
      <w:r w:rsidRPr="00DE6D40" w:rsidR="00B132CE">
        <w:rPr>
          <w:sz w:val="16"/>
          <w:szCs w:val="16"/>
        </w:rPr>
        <w:t>, предусмотренн</w:t>
      </w:r>
      <w:r w:rsidRPr="00DE6D40" w:rsidR="002B41ED">
        <w:rPr>
          <w:sz w:val="16"/>
          <w:szCs w:val="16"/>
        </w:rPr>
        <w:t>ого</w:t>
      </w:r>
      <w:r w:rsidRPr="00DE6D40" w:rsidR="00E46C0E">
        <w:rPr>
          <w:sz w:val="16"/>
          <w:szCs w:val="16"/>
        </w:rPr>
        <w:t xml:space="preserve"> </w:t>
      </w:r>
      <w:r w:rsidRPr="00DE6D40">
        <w:rPr>
          <w:sz w:val="16"/>
          <w:szCs w:val="16"/>
        </w:rPr>
        <w:t>ч.1 ст.167</w:t>
      </w:r>
      <w:r w:rsidRPr="00DE6D40" w:rsidR="00B132CE">
        <w:rPr>
          <w:sz w:val="16"/>
          <w:szCs w:val="16"/>
        </w:rPr>
        <w:t xml:space="preserve"> </w:t>
      </w:r>
      <w:r w:rsidRPr="00DE6D40" w:rsidR="00974D64">
        <w:rPr>
          <w:sz w:val="16"/>
          <w:szCs w:val="16"/>
        </w:rPr>
        <w:t xml:space="preserve"> УК РФ,</w:t>
      </w:r>
      <w:r w:rsidRPr="00DE6D40" w:rsidR="00B132CE">
        <w:rPr>
          <w:sz w:val="16"/>
          <w:szCs w:val="16"/>
        </w:rPr>
        <w:t xml:space="preserve"> </w:t>
      </w:r>
      <w:r w:rsidRPr="00DE6D40" w:rsidR="004846A0">
        <w:rPr>
          <w:sz w:val="16"/>
          <w:szCs w:val="16"/>
        </w:rPr>
        <w:tab/>
      </w:r>
    </w:p>
    <w:p w:rsidR="00974D64" w:rsidRPr="00DE6D40" w:rsidP="00072F97">
      <w:pPr>
        <w:ind w:right="-2"/>
        <w:jc w:val="both"/>
        <w:rPr>
          <w:b/>
          <w:i/>
          <w:sz w:val="16"/>
          <w:szCs w:val="16"/>
        </w:rPr>
      </w:pPr>
      <w:r w:rsidRPr="00DE6D40">
        <w:rPr>
          <w:i/>
          <w:sz w:val="16"/>
          <w:szCs w:val="16"/>
        </w:rPr>
        <w:tab/>
      </w:r>
      <w:r w:rsidRPr="00DE6D40" w:rsidR="00AC39C5">
        <w:rPr>
          <w:i/>
          <w:sz w:val="16"/>
          <w:szCs w:val="16"/>
        </w:rPr>
        <w:tab/>
      </w:r>
      <w:r w:rsidRPr="00DE6D40" w:rsidR="00AC39C5">
        <w:rPr>
          <w:i/>
          <w:sz w:val="16"/>
          <w:szCs w:val="16"/>
        </w:rPr>
        <w:tab/>
      </w:r>
      <w:r w:rsidRPr="00DE6D40" w:rsidR="00AC39C5">
        <w:rPr>
          <w:i/>
          <w:sz w:val="16"/>
          <w:szCs w:val="16"/>
        </w:rPr>
        <w:tab/>
      </w:r>
      <w:r w:rsidRPr="00DE6D40" w:rsidR="00AC39C5">
        <w:rPr>
          <w:i/>
          <w:sz w:val="16"/>
          <w:szCs w:val="16"/>
        </w:rPr>
        <w:tab/>
      </w:r>
      <w:r w:rsidRPr="00DE6D40">
        <w:rPr>
          <w:b/>
          <w:i/>
          <w:sz w:val="16"/>
          <w:szCs w:val="16"/>
        </w:rPr>
        <w:t>УСТАНОВИЛ:</w:t>
      </w:r>
    </w:p>
    <w:p w:rsidR="009858DA" w:rsidRPr="00DE6D40" w:rsidP="00072F97">
      <w:pPr>
        <w:ind w:right="-2"/>
        <w:jc w:val="both"/>
        <w:rPr>
          <w:b/>
          <w:i/>
          <w:sz w:val="16"/>
          <w:szCs w:val="16"/>
        </w:rPr>
      </w:pPr>
    </w:p>
    <w:p w:rsidR="00862156" w:rsidRPr="00DE6D40" w:rsidP="008A47E7">
      <w:pPr>
        <w:pStyle w:val="BodyTextIndent"/>
        <w:ind w:right="-5"/>
        <w:jc w:val="both"/>
        <w:rPr>
          <w:sz w:val="16"/>
          <w:szCs w:val="16"/>
        </w:rPr>
      </w:pPr>
      <w:r w:rsidRPr="00DE6D40">
        <w:rPr>
          <w:sz w:val="16"/>
          <w:szCs w:val="16"/>
        </w:rPr>
        <w:t>Голячук А.В.</w:t>
      </w:r>
      <w:r w:rsidRPr="00DE6D40" w:rsidR="008A47E7">
        <w:rPr>
          <w:sz w:val="16"/>
          <w:szCs w:val="16"/>
        </w:rPr>
        <w:t xml:space="preserve"> совершил умышленное повреждение чужого имущества, если эти деяния повлекли причинение </w:t>
      </w:r>
      <w:hyperlink r:id="rId5" w:history="1">
        <w:r w:rsidRPr="00DE6D40" w:rsidR="008A47E7">
          <w:rPr>
            <w:sz w:val="16"/>
            <w:szCs w:val="16"/>
          </w:rPr>
          <w:t>значительного ущерба</w:t>
        </w:r>
      </w:hyperlink>
      <w:r w:rsidRPr="00DE6D40" w:rsidR="008A47E7">
        <w:rPr>
          <w:sz w:val="16"/>
          <w:szCs w:val="16"/>
        </w:rPr>
        <w:t xml:space="preserve">, </w:t>
      </w:r>
      <w:r w:rsidRPr="00DE6D40">
        <w:rPr>
          <w:sz w:val="16"/>
          <w:szCs w:val="16"/>
        </w:rPr>
        <w:t>при следующих обстоятельствах.</w:t>
      </w:r>
    </w:p>
    <w:p w:rsidR="008A47E7" w:rsidRPr="00DE6D40" w:rsidP="008A47E7">
      <w:pPr>
        <w:ind w:firstLine="840"/>
        <w:jc w:val="both"/>
        <w:rPr>
          <w:sz w:val="16"/>
          <w:szCs w:val="16"/>
        </w:rPr>
      </w:pPr>
      <w:r w:rsidRPr="00DE6D40">
        <w:rPr>
          <w:sz w:val="16"/>
          <w:szCs w:val="16"/>
        </w:rPr>
        <w:t xml:space="preserve">19.03.2021 около 10 часов 50 минут в домовладении по адресу: </w:t>
      </w:r>
      <w:r w:rsidRPr="00DE6D40" w:rsidR="00DE6D40">
        <w:rPr>
          <w:sz w:val="16"/>
          <w:szCs w:val="16"/>
        </w:rPr>
        <w:t>АДРЕС</w:t>
      </w:r>
      <w:r w:rsidRPr="00DE6D40">
        <w:rPr>
          <w:sz w:val="16"/>
          <w:szCs w:val="16"/>
        </w:rPr>
        <w:t xml:space="preserve"> Голячук А.В., находясь  в состоянии  алкогольного опьянения, </w:t>
      </w:r>
      <w:r w:rsidRPr="00DE6D40">
        <w:rPr>
          <w:spacing w:val="-1"/>
          <w:sz w:val="16"/>
          <w:szCs w:val="16"/>
        </w:rPr>
        <w:t>умышленно</w:t>
      </w:r>
      <w:r w:rsidRPr="00DE6D40" w:rsidR="00B81836">
        <w:rPr>
          <w:spacing w:val="-1"/>
          <w:sz w:val="16"/>
          <w:szCs w:val="16"/>
        </w:rPr>
        <w:t xml:space="preserve"> нанес несколько ударов кулаком по </w:t>
      </w:r>
      <w:r w:rsidRPr="00DE6D40">
        <w:rPr>
          <w:spacing w:val="-1"/>
          <w:sz w:val="16"/>
          <w:szCs w:val="16"/>
        </w:rPr>
        <w:t xml:space="preserve">монитору ноутбука « Asus </w:t>
      </w:r>
      <w:r w:rsidRPr="00DE6D40">
        <w:rPr>
          <w:spacing w:val="-1"/>
          <w:sz w:val="16"/>
          <w:szCs w:val="16"/>
          <w:lang w:val="en-US"/>
        </w:rPr>
        <w:t>x</w:t>
      </w:r>
      <w:r w:rsidRPr="00DE6D40">
        <w:rPr>
          <w:spacing w:val="-1"/>
          <w:sz w:val="16"/>
          <w:szCs w:val="16"/>
        </w:rPr>
        <w:t>553</w:t>
      </w:r>
      <w:r w:rsidRPr="00DE6D40">
        <w:rPr>
          <w:spacing w:val="-1"/>
          <w:sz w:val="16"/>
          <w:szCs w:val="16"/>
          <w:lang w:val="en-US"/>
        </w:rPr>
        <w:t>ma</w:t>
      </w:r>
      <w:r w:rsidRPr="00DE6D40">
        <w:rPr>
          <w:spacing w:val="-1"/>
          <w:sz w:val="16"/>
          <w:szCs w:val="16"/>
        </w:rPr>
        <w:t>489</w:t>
      </w:r>
      <w:r w:rsidRPr="00DE6D40">
        <w:rPr>
          <w:spacing w:val="-1"/>
          <w:sz w:val="16"/>
          <w:szCs w:val="16"/>
          <w:lang w:val="en-US"/>
        </w:rPr>
        <w:t>d</w:t>
      </w:r>
      <w:r w:rsidRPr="00DE6D40">
        <w:rPr>
          <w:spacing w:val="-1"/>
          <w:sz w:val="16"/>
          <w:szCs w:val="16"/>
        </w:rPr>
        <w:t>»,</w:t>
      </w:r>
      <w:r w:rsidRPr="00DE6D40" w:rsidR="00B81836">
        <w:rPr>
          <w:spacing w:val="-1"/>
          <w:sz w:val="16"/>
          <w:szCs w:val="16"/>
        </w:rPr>
        <w:t xml:space="preserve"> </w:t>
      </w:r>
      <w:r w:rsidRPr="00DE6D40">
        <w:rPr>
          <w:spacing w:val="-1"/>
          <w:sz w:val="16"/>
          <w:szCs w:val="16"/>
        </w:rPr>
        <w:t xml:space="preserve">принадлежащего </w:t>
      </w:r>
      <w:r w:rsidRPr="00DE6D40" w:rsidR="00B81836">
        <w:rPr>
          <w:spacing w:val="-1"/>
          <w:sz w:val="16"/>
          <w:szCs w:val="16"/>
        </w:rPr>
        <w:t>Голячук Н.П.</w:t>
      </w:r>
      <w:r w:rsidRPr="00DE6D40">
        <w:rPr>
          <w:spacing w:val="-1"/>
          <w:sz w:val="16"/>
          <w:szCs w:val="16"/>
        </w:rPr>
        <w:t xml:space="preserve">, </w:t>
      </w:r>
      <w:r w:rsidRPr="00DE6D40" w:rsidR="007D0D3E">
        <w:rPr>
          <w:spacing w:val="-1"/>
          <w:sz w:val="16"/>
          <w:szCs w:val="16"/>
        </w:rPr>
        <w:t>затем ударил им по столу. В результате Голячук А.В.</w:t>
      </w:r>
      <w:r w:rsidRPr="00DE6D40" w:rsidR="007D0D3E">
        <w:rPr>
          <w:sz w:val="16"/>
          <w:szCs w:val="16"/>
        </w:rPr>
        <w:t xml:space="preserve"> </w:t>
      </w:r>
      <w:r w:rsidRPr="00DE6D40">
        <w:rPr>
          <w:sz w:val="16"/>
          <w:szCs w:val="16"/>
        </w:rPr>
        <w:t>повредил указанное имущество, причинив  потерпевше</w:t>
      </w:r>
      <w:r w:rsidRPr="00DE6D40" w:rsidR="007D0D3E">
        <w:rPr>
          <w:sz w:val="16"/>
          <w:szCs w:val="16"/>
        </w:rPr>
        <w:t>й Голячук Н.П.</w:t>
      </w:r>
      <w:r w:rsidRPr="00DE6D40">
        <w:rPr>
          <w:sz w:val="16"/>
          <w:szCs w:val="16"/>
        </w:rPr>
        <w:t xml:space="preserve"> значительный материальный ущерб на сумму </w:t>
      </w:r>
      <w:r w:rsidRPr="00DE6D40" w:rsidR="007D0D3E">
        <w:rPr>
          <w:sz w:val="16"/>
          <w:szCs w:val="16"/>
        </w:rPr>
        <w:t>10</w:t>
      </w:r>
      <w:r w:rsidRPr="00DE6D40">
        <w:rPr>
          <w:sz w:val="16"/>
          <w:szCs w:val="16"/>
        </w:rPr>
        <w:t>000 рублей.</w:t>
      </w:r>
    </w:p>
    <w:p w:rsidR="00B430D6" w:rsidRPr="00DE6D40" w:rsidP="00F04D0B">
      <w:pPr>
        <w:autoSpaceDE w:val="0"/>
        <w:autoSpaceDN w:val="0"/>
        <w:adjustRightInd w:val="0"/>
        <w:ind w:firstLine="540"/>
        <w:jc w:val="both"/>
        <w:rPr>
          <w:sz w:val="16"/>
          <w:szCs w:val="16"/>
        </w:rPr>
      </w:pPr>
      <w:r w:rsidRPr="00DE6D40">
        <w:rPr>
          <w:sz w:val="16"/>
          <w:szCs w:val="16"/>
        </w:rPr>
        <w:t xml:space="preserve">В судебном заседании, после изложения государственным обвинителем </w:t>
      </w:r>
    </w:p>
    <w:p w:rsidR="007D0D3E" w:rsidRPr="00DE6D40" w:rsidP="007D0D3E">
      <w:pPr>
        <w:jc w:val="both"/>
        <w:rPr>
          <w:sz w:val="16"/>
          <w:szCs w:val="16"/>
        </w:rPr>
      </w:pPr>
      <w:r w:rsidRPr="00DE6D40">
        <w:rPr>
          <w:sz w:val="16"/>
          <w:szCs w:val="16"/>
        </w:rPr>
        <w:t>предъявленного подсудимо</w:t>
      </w:r>
      <w:r w:rsidRPr="00DE6D40" w:rsidR="005B0C47">
        <w:rPr>
          <w:sz w:val="16"/>
          <w:szCs w:val="16"/>
        </w:rPr>
        <w:t>му</w:t>
      </w:r>
      <w:r w:rsidRPr="00DE6D40" w:rsidR="00AC7067">
        <w:rPr>
          <w:sz w:val="16"/>
          <w:szCs w:val="16"/>
        </w:rPr>
        <w:t xml:space="preserve"> </w:t>
      </w:r>
      <w:r w:rsidRPr="00DE6D40">
        <w:rPr>
          <w:sz w:val="16"/>
          <w:szCs w:val="16"/>
        </w:rPr>
        <w:t>обвинения, подсудим</w:t>
      </w:r>
      <w:r w:rsidRPr="00DE6D40" w:rsidR="005B0C47">
        <w:rPr>
          <w:sz w:val="16"/>
          <w:szCs w:val="16"/>
        </w:rPr>
        <w:t>ый</w:t>
      </w:r>
      <w:r w:rsidRPr="00DE6D40" w:rsidR="006F7D67">
        <w:rPr>
          <w:sz w:val="16"/>
          <w:szCs w:val="16"/>
        </w:rPr>
        <w:t xml:space="preserve"> </w:t>
      </w:r>
      <w:r w:rsidRPr="00DE6D40">
        <w:rPr>
          <w:sz w:val="16"/>
          <w:szCs w:val="16"/>
        </w:rPr>
        <w:t>Голячук А.В</w:t>
      </w:r>
      <w:r w:rsidRPr="00DE6D40" w:rsidR="006F7D67">
        <w:rPr>
          <w:sz w:val="16"/>
          <w:szCs w:val="16"/>
        </w:rPr>
        <w:t>.</w:t>
      </w:r>
      <w:r w:rsidRPr="00DE6D40" w:rsidR="00F12EC1">
        <w:rPr>
          <w:sz w:val="16"/>
          <w:szCs w:val="16"/>
        </w:rPr>
        <w:t xml:space="preserve"> </w:t>
      </w:r>
      <w:r w:rsidRPr="00DE6D40" w:rsidR="003B54AF">
        <w:rPr>
          <w:sz w:val="16"/>
          <w:szCs w:val="16"/>
        </w:rPr>
        <w:t xml:space="preserve"> </w:t>
      </w:r>
      <w:r w:rsidRPr="00DE6D40">
        <w:rPr>
          <w:sz w:val="16"/>
          <w:szCs w:val="16"/>
        </w:rPr>
        <w:t xml:space="preserve">пояснил, что </w:t>
      </w:r>
      <w:r w:rsidRPr="00DE6D40" w:rsidR="00506E73">
        <w:rPr>
          <w:sz w:val="16"/>
          <w:szCs w:val="16"/>
        </w:rPr>
        <w:t>обвинение е</w:t>
      </w:r>
      <w:r w:rsidRPr="00DE6D40" w:rsidR="005B0C47">
        <w:rPr>
          <w:sz w:val="16"/>
          <w:szCs w:val="16"/>
        </w:rPr>
        <w:t>му</w:t>
      </w:r>
      <w:r w:rsidRPr="00DE6D40" w:rsidR="00506E73">
        <w:rPr>
          <w:sz w:val="16"/>
          <w:szCs w:val="16"/>
        </w:rPr>
        <w:t xml:space="preserve"> понятно, </w:t>
      </w:r>
      <w:r w:rsidRPr="00DE6D40">
        <w:rPr>
          <w:sz w:val="16"/>
          <w:szCs w:val="16"/>
        </w:rPr>
        <w:t>он с ним полностью согласен, фактические обстоятельства дела не оспаривает и поддерживает ранее заявленное им  ходатайство о постановлении приговора без проведения судебного разбирательства, пояснив, что осознает характер и последствия заявленного ходатайства, которое заявил добровольно, после консультации с защитником.</w:t>
      </w:r>
    </w:p>
    <w:p w:rsidR="007D0D3E" w:rsidRPr="00DE6D40" w:rsidP="007D0D3E">
      <w:pPr>
        <w:tabs>
          <w:tab w:val="left" w:pos="993"/>
        </w:tabs>
        <w:jc w:val="both"/>
        <w:rPr>
          <w:sz w:val="16"/>
          <w:szCs w:val="16"/>
        </w:rPr>
      </w:pPr>
      <w:r w:rsidRPr="00DE6D40">
        <w:rPr>
          <w:sz w:val="16"/>
          <w:szCs w:val="16"/>
        </w:rPr>
        <w:tab/>
        <w:t xml:space="preserve">Защита в лице адвоката Туровской Р.Н., поддержав ходатайство подсудимого, не возражала против рассмотрения уголовного дела в особом порядке. </w:t>
      </w:r>
    </w:p>
    <w:p w:rsidR="007D0D3E" w:rsidRPr="00DE6D40" w:rsidP="007D0D3E">
      <w:pPr>
        <w:tabs>
          <w:tab w:val="left" w:pos="993"/>
        </w:tabs>
        <w:jc w:val="both"/>
        <w:rPr>
          <w:sz w:val="16"/>
          <w:szCs w:val="16"/>
        </w:rPr>
      </w:pPr>
      <w:r w:rsidRPr="00DE6D40">
        <w:rPr>
          <w:sz w:val="16"/>
          <w:szCs w:val="16"/>
        </w:rPr>
        <w:tab/>
        <w:t>Потерпевшая Голячук Н.П. не возражала против рассмотрения дела в особом порядке.</w:t>
      </w:r>
    </w:p>
    <w:p w:rsidR="007D0D3E" w:rsidRPr="00DE6D40" w:rsidP="007D0D3E">
      <w:pPr>
        <w:jc w:val="both"/>
        <w:rPr>
          <w:sz w:val="16"/>
          <w:szCs w:val="16"/>
        </w:rPr>
      </w:pPr>
      <w:r w:rsidRPr="00DE6D40">
        <w:rPr>
          <w:sz w:val="16"/>
          <w:szCs w:val="16"/>
        </w:rPr>
        <w:t xml:space="preserve">             Государственный обвинитель Цуркан А.В. не возражал против удовлетворения заявленного ходатайства подсудимого о постановлении приговора без проведения судебного разбирательства, пояснив, что для этого имеются все основания.</w:t>
      </w:r>
    </w:p>
    <w:p w:rsidR="007D0D3E" w:rsidRPr="00DE6D40" w:rsidP="007D0D3E">
      <w:pPr>
        <w:tabs>
          <w:tab w:val="left" w:pos="851"/>
        </w:tabs>
        <w:ind w:right="-5"/>
        <w:jc w:val="both"/>
        <w:rPr>
          <w:sz w:val="16"/>
          <w:szCs w:val="16"/>
        </w:rPr>
      </w:pPr>
      <w:r w:rsidRPr="00DE6D40">
        <w:rPr>
          <w:sz w:val="16"/>
          <w:szCs w:val="16"/>
        </w:rPr>
        <w:tab/>
        <w:t>В соответствии со статьей 314 УПК РФ обвиняемый вправе при наличии согласия государственного обвинителя ходатайствовать о постановлении приговора без проведения судебного разбирательства по уголовному делу, о преступлениях, наказание  за которые не превышает 10 лет лишения свободы.</w:t>
      </w:r>
    </w:p>
    <w:p w:rsidR="007D0D3E" w:rsidRPr="00DE6D40" w:rsidP="007D0D3E">
      <w:pPr>
        <w:autoSpaceDE w:val="0"/>
        <w:autoSpaceDN w:val="0"/>
        <w:adjustRightInd w:val="0"/>
        <w:jc w:val="both"/>
        <w:rPr>
          <w:sz w:val="16"/>
          <w:szCs w:val="16"/>
        </w:rPr>
      </w:pPr>
      <w:r w:rsidRPr="00DE6D40">
        <w:rPr>
          <w:sz w:val="16"/>
          <w:szCs w:val="16"/>
        </w:rPr>
        <w:t xml:space="preserve">          Санкция части 1 статьи 167 Уголовного Кодекса РФ предусматривает максимальное  наказание в виде лишения свободы  на срок до двух лет.</w:t>
      </w:r>
    </w:p>
    <w:p w:rsidR="007D0D3E" w:rsidRPr="00DE6D40" w:rsidP="007D0D3E">
      <w:pPr>
        <w:tabs>
          <w:tab w:val="left" w:pos="2730"/>
        </w:tabs>
        <w:ind w:right="-5"/>
        <w:jc w:val="both"/>
        <w:rPr>
          <w:sz w:val="16"/>
          <w:szCs w:val="16"/>
        </w:rPr>
      </w:pPr>
      <w:r w:rsidRPr="00DE6D40">
        <w:rPr>
          <w:sz w:val="16"/>
          <w:szCs w:val="16"/>
        </w:rPr>
        <w:t xml:space="preserve">          Исходя из фабулы предъявленного обвинения по данному уголовному делу, у суда имеются все основания считать, что обвинение, с которым согласился подсудимый, обосновано и подтверждается совокупностью собранных по делу доказательств. Ходатайств о признании доказательств не допустимыми и исключения их из перечня доказательств, сторонами в ходе судебного заседания не заявлено.</w:t>
      </w:r>
    </w:p>
    <w:p w:rsidR="007D0D3E" w:rsidRPr="00DE6D40" w:rsidP="007D0D3E">
      <w:pPr>
        <w:jc w:val="both"/>
        <w:rPr>
          <w:sz w:val="16"/>
          <w:szCs w:val="16"/>
        </w:rPr>
      </w:pPr>
      <w:r w:rsidRPr="00DE6D40">
        <w:rPr>
          <w:sz w:val="16"/>
          <w:szCs w:val="16"/>
        </w:rPr>
        <w:tab/>
        <w:t xml:space="preserve">Принимая во внимание ходатайство подсудимого, учитывая, что он полностью согласен с предъявленным обвинением, осознает характер и последствия заявленного ходатайства, которое заявлено добровольно, после консультации с защитником, с учетом мнений участников процесса, не возражавших против постановления приговора без проведения судебного разбирательства по предъявленному обвинению, суд находит, что имеются все основания для применения особого порядка рассмотрения уголовного дела. </w:t>
      </w:r>
    </w:p>
    <w:p w:rsidR="007D0D3E" w:rsidRPr="00DE6D40" w:rsidP="007D0D3E">
      <w:pPr>
        <w:jc w:val="both"/>
        <w:rPr>
          <w:sz w:val="16"/>
          <w:szCs w:val="16"/>
        </w:rPr>
      </w:pPr>
      <w:r w:rsidRPr="00DE6D40">
        <w:rPr>
          <w:sz w:val="16"/>
          <w:szCs w:val="16"/>
        </w:rPr>
        <w:tab/>
        <w:t xml:space="preserve">Суд приходит к выводу, что обвинение, с которым согласился подсудимый, обоснованно, поскольку подтверждается доказательствами, собранными по делу и квалифицирует действия Голячука А.В. по ч.1 ст.167 УК РФ, так как он совершил  умышленное повреждение чужого имущества, если эти деяния повлекли причинение </w:t>
      </w:r>
      <w:hyperlink r:id="rId5" w:history="1">
        <w:r w:rsidRPr="00DE6D40">
          <w:rPr>
            <w:sz w:val="16"/>
            <w:szCs w:val="16"/>
          </w:rPr>
          <w:t>значительного ущерба</w:t>
        </w:r>
      </w:hyperlink>
      <w:r w:rsidRPr="00DE6D40">
        <w:rPr>
          <w:sz w:val="16"/>
          <w:szCs w:val="16"/>
        </w:rPr>
        <w:t>.</w:t>
      </w:r>
    </w:p>
    <w:p w:rsidR="007D0D3E" w:rsidRPr="00DE6D40" w:rsidP="007D0D3E">
      <w:pPr>
        <w:pStyle w:val="BodyTextIndent"/>
        <w:ind w:right="-5"/>
        <w:jc w:val="both"/>
        <w:rPr>
          <w:sz w:val="16"/>
          <w:szCs w:val="16"/>
        </w:rPr>
      </w:pPr>
      <w:r w:rsidRPr="00DE6D40">
        <w:rPr>
          <w:sz w:val="16"/>
          <w:szCs w:val="16"/>
        </w:rPr>
        <w:t>В соответствии со ст.299 УПК РФ суд приходит к выводу о том, что имело место деяние, в совершении которого обвиняется Голячук А.В., это деяние совершил подсудимый и оно предусмотрено УК РФ; Голячук А.В. виновен в совершении этого деяния и подлежит уголовному наказанию; оснований для освобождения его от наказания и вынесения приговора без наказания не имеется.</w:t>
      </w:r>
    </w:p>
    <w:p w:rsidR="007D0D3E" w:rsidRPr="00DE6D40" w:rsidP="007D0D3E">
      <w:pPr>
        <w:pStyle w:val="BodyTextIndent"/>
        <w:ind w:right="-5"/>
        <w:jc w:val="both"/>
        <w:rPr>
          <w:sz w:val="16"/>
          <w:szCs w:val="16"/>
        </w:rPr>
      </w:pPr>
      <w:r w:rsidRPr="00DE6D40">
        <w:rPr>
          <w:sz w:val="16"/>
          <w:szCs w:val="16"/>
        </w:rPr>
        <w:t>Оснований сомневаться во вменяемости подсудимого, у суда нет.</w:t>
      </w:r>
    </w:p>
    <w:p w:rsidR="009F6DE5" w:rsidRPr="00DE6D40" w:rsidP="009F6DE5">
      <w:pPr>
        <w:pStyle w:val="BodyTextIndent"/>
        <w:ind w:right="-5"/>
        <w:jc w:val="both"/>
        <w:rPr>
          <w:sz w:val="16"/>
          <w:szCs w:val="16"/>
        </w:rPr>
      </w:pPr>
      <w:r w:rsidRPr="00DE6D40">
        <w:rPr>
          <w:sz w:val="16"/>
          <w:szCs w:val="16"/>
        </w:rPr>
        <w:t xml:space="preserve">Согласно заключению судебно-психиатрической экспертизы № 630 от 04.05.2021 Голячук А.В. каким-либо тяжелым психическим расстройством не страдает как в настоящее время, так и не страдал таковым на период  инкриминируемого ему деяния. У Голячука А.В. </w:t>
      </w:r>
      <w:r w:rsidRPr="00DE6D40" w:rsidR="00803A15">
        <w:rPr>
          <w:sz w:val="16"/>
          <w:szCs w:val="16"/>
        </w:rPr>
        <w:t xml:space="preserve">выявляется психическое </w:t>
      </w:r>
      <w:r w:rsidRPr="00DE6D40">
        <w:rPr>
          <w:sz w:val="16"/>
          <w:szCs w:val="16"/>
        </w:rPr>
        <w:t>расстройств</w:t>
      </w:r>
      <w:r w:rsidRPr="00DE6D40" w:rsidR="00803A15">
        <w:rPr>
          <w:sz w:val="16"/>
          <w:szCs w:val="16"/>
        </w:rPr>
        <w:t>о – психические и поведенческие расстройства в результате сочетанного употребления наркоитков и использования других психоактивных веществ (алкоголь) синдром зависимости. Голячук А.В.</w:t>
      </w:r>
      <w:r w:rsidRPr="00DE6D40">
        <w:rPr>
          <w:sz w:val="16"/>
          <w:szCs w:val="16"/>
        </w:rPr>
        <w:t xml:space="preserve"> мог на момент инкриминируемого ему деяния осознавать фактический характер и общественную опасность своих действий и руководить ими, а также может  в настоящее время осознавать фактический характер своих действий и руководить ими. В применении принудительных мер медицинского характера не нуждается.</w:t>
      </w:r>
    </w:p>
    <w:p w:rsidR="007D0D3E" w:rsidRPr="00DE6D40" w:rsidP="007D0D3E">
      <w:pPr>
        <w:ind w:firstLine="708"/>
        <w:jc w:val="both"/>
        <w:rPr>
          <w:sz w:val="16"/>
          <w:szCs w:val="16"/>
        </w:rPr>
      </w:pPr>
      <w:r w:rsidRPr="00DE6D40">
        <w:rPr>
          <w:sz w:val="16"/>
          <w:szCs w:val="16"/>
        </w:rPr>
        <w:t xml:space="preserve">При назначении наказания суд учитывает характер и степень общественной опасности совершенного подсудимым преступления, относящегося к категории небольшой тяжести, обстоятельства, смягчающие   и отягчающие наказание, данные о личности – удовлетворительно характеризуется по месту жительства, на учете у врача психиатра не состоит, с 2010 года по настоящее время состоит на учете у врача нарколога с диагнозом: психические и поведенческие расстройства в результате употребления наркотических веществ с синдромом зависимости, </w:t>
      </w:r>
      <w:r w:rsidRPr="00DE6D40" w:rsidR="009F6DE5">
        <w:rPr>
          <w:sz w:val="16"/>
          <w:szCs w:val="16"/>
        </w:rPr>
        <w:t xml:space="preserve">согласно акту наркологического освидетельствования № 465 от 09.04.2021 Голячук А.В. токсикоманией не страдает, страдает наркоманией, в принудительном лечении не нуждается, страдает алкоголизмом, нуждается в принудительном лечении, </w:t>
      </w:r>
      <w:r w:rsidRPr="00DE6D40">
        <w:rPr>
          <w:sz w:val="16"/>
          <w:szCs w:val="16"/>
        </w:rPr>
        <w:t xml:space="preserve"> а также влияние назначенного наказания на его исправление и на условия жизни его семьи.</w:t>
      </w:r>
    </w:p>
    <w:p w:rsidR="007D0D3E" w:rsidRPr="00DE6D40" w:rsidP="007D0D3E">
      <w:pPr>
        <w:autoSpaceDE w:val="0"/>
        <w:autoSpaceDN w:val="0"/>
        <w:adjustRightInd w:val="0"/>
        <w:ind w:firstLine="540"/>
        <w:jc w:val="both"/>
        <w:rPr>
          <w:sz w:val="16"/>
          <w:szCs w:val="16"/>
        </w:rPr>
      </w:pPr>
      <w:r w:rsidRPr="00DE6D40">
        <w:rPr>
          <w:sz w:val="16"/>
          <w:szCs w:val="16"/>
        </w:rPr>
        <w:t>В соответствии с п.</w:t>
      </w:r>
      <w:r w:rsidRPr="00DE6D40" w:rsidR="00DE5569">
        <w:rPr>
          <w:sz w:val="16"/>
          <w:szCs w:val="16"/>
        </w:rPr>
        <w:t>п.</w:t>
      </w:r>
      <w:r w:rsidRPr="00DE6D40">
        <w:rPr>
          <w:sz w:val="16"/>
          <w:szCs w:val="16"/>
        </w:rPr>
        <w:t>«и</w:t>
      </w:r>
      <w:r w:rsidRPr="00DE6D40" w:rsidR="00DE5569">
        <w:rPr>
          <w:sz w:val="16"/>
          <w:szCs w:val="16"/>
        </w:rPr>
        <w:t>,к</w:t>
      </w:r>
      <w:r w:rsidRPr="00DE6D40">
        <w:rPr>
          <w:sz w:val="16"/>
          <w:szCs w:val="16"/>
        </w:rPr>
        <w:t>» ч.1 ст.61 Уголовного Кодекса РФ, суд  учитывает в качестве обстоятельств, смягчающих наказание – явку с повинной, активное способствование раскрытию и расследованию преступления,</w:t>
      </w:r>
      <w:r w:rsidRPr="00DE6D40" w:rsidR="00DE5569">
        <w:rPr>
          <w:sz w:val="16"/>
          <w:szCs w:val="16"/>
        </w:rPr>
        <w:t xml:space="preserve"> добровольное </w:t>
      </w:r>
      <w:hyperlink r:id="rId6" w:history="1">
        <w:r w:rsidRPr="00DE6D40" w:rsidR="00DE5569">
          <w:rPr>
            <w:sz w:val="16"/>
            <w:szCs w:val="16"/>
          </w:rPr>
          <w:t>возмещение</w:t>
        </w:r>
      </w:hyperlink>
      <w:r w:rsidRPr="00DE6D40" w:rsidR="00DE5569">
        <w:rPr>
          <w:sz w:val="16"/>
          <w:szCs w:val="16"/>
        </w:rPr>
        <w:t xml:space="preserve"> имущественного ущерба и морального вреда, причиненного в результате преступления,</w:t>
      </w:r>
      <w:r w:rsidRPr="00DE6D40">
        <w:rPr>
          <w:sz w:val="16"/>
          <w:szCs w:val="16"/>
        </w:rPr>
        <w:t xml:space="preserve"> ч.2 ст.61 УК РФ –  признание вины, раскаяние в содеянном.</w:t>
      </w:r>
    </w:p>
    <w:p w:rsidR="007D0D3E" w:rsidRPr="00DE6D40" w:rsidP="007D0D3E">
      <w:pPr>
        <w:pStyle w:val="NormalWeb"/>
        <w:shd w:val="clear" w:color="auto" w:fill="FFFFFF"/>
        <w:spacing w:before="0" w:beforeAutospacing="0" w:after="0" w:afterAutospacing="0"/>
        <w:ind w:firstLine="709"/>
        <w:jc w:val="both"/>
        <w:rPr>
          <w:color w:val="FF0000"/>
          <w:sz w:val="16"/>
          <w:szCs w:val="16"/>
        </w:rPr>
      </w:pPr>
      <w:r w:rsidRPr="00DE6D40">
        <w:rPr>
          <w:sz w:val="16"/>
          <w:szCs w:val="16"/>
        </w:rPr>
        <w:t xml:space="preserve">В соответствии с ч. 1.1 ст. 63 УК РФ, учитывая характер и степень общественной опасности преступления, обстоятельства его совершения, влияние состояния опьянения на поведение подсудимого при совершении преступления, что привело к снижению самоконтроля, повысило агрессивность подсудимого и, таким образом, способствовало совершению им преступления, личность </w:t>
      </w:r>
      <w:r w:rsidRPr="00DE6D40">
        <w:rPr>
          <w:sz w:val="16"/>
          <w:szCs w:val="16"/>
        </w:rPr>
        <w:t>подсудимого, суд  признает в качестве  отягчающего обстоятельства совершение преступления в состоянии опьянения, вызванном употреблением алкоголя.</w:t>
      </w:r>
      <w:r w:rsidRPr="00DE6D40">
        <w:rPr>
          <w:b/>
          <w:bCs/>
          <w:sz w:val="16"/>
          <w:szCs w:val="16"/>
        </w:rPr>
        <w:t xml:space="preserve"> </w:t>
      </w:r>
      <w:r w:rsidRPr="00DE6D40">
        <w:rPr>
          <w:color w:val="FF0000"/>
          <w:sz w:val="16"/>
          <w:szCs w:val="16"/>
        </w:rPr>
        <w:t xml:space="preserve"> </w:t>
      </w:r>
    </w:p>
    <w:p w:rsidR="007D0D3E" w:rsidRPr="00DE6D40" w:rsidP="007D0D3E">
      <w:pPr>
        <w:pStyle w:val="BodyTextIndent"/>
        <w:ind w:right="0" w:firstLine="567"/>
        <w:jc w:val="both"/>
        <w:rPr>
          <w:sz w:val="16"/>
          <w:szCs w:val="16"/>
        </w:rPr>
      </w:pPr>
      <w:r w:rsidRPr="00DE6D40">
        <w:rPr>
          <w:sz w:val="16"/>
          <w:szCs w:val="16"/>
        </w:rPr>
        <w:t>К обстоятельствам,  отягчающим наказание, в соответствии с п. «а» ч.1 ст.63 УК РФ, суд также относит наличие рецидива преступлений.</w:t>
      </w:r>
    </w:p>
    <w:p w:rsidR="007D0D3E" w:rsidRPr="00DE6D40" w:rsidP="007D0D3E">
      <w:pPr>
        <w:ind w:firstLine="708"/>
        <w:jc w:val="both"/>
        <w:rPr>
          <w:sz w:val="16"/>
          <w:szCs w:val="16"/>
        </w:rPr>
      </w:pPr>
      <w:r w:rsidRPr="00DE6D40">
        <w:rPr>
          <w:sz w:val="16"/>
          <w:szCs w:val="16"/>
        </w:rPr>
        <w:t xml:space="preserve">Поскольку у </w:t>
      </w:r>
      <w:r w:rsidRPr="00DE6D40" w:rsidR="002437D6">
        <w:rPr>
          <w:sz w:val="16"/>
          <w:szCs w:val="16"/>
        </w:rPr>
        <w:t>Голячука А.В</w:t>
      </w:r>
      <w:r w:rsidRPr="00DE6D40">
        <w:rPr>
          <w:sz w:val="16"/>
          <w:szCs w:val="16"/>
        </w:rPr>
        <w:t xml:space="preserve">. имеется  рецидив преступлений, предусмотренный ч.1 ст.18 УК РФ, ему должно быть назначено наказание согласно ч.2 ст.68 УК РФ не менее одной третьей части максимального срока наиболее строгого вида наказания, предусмотренного за совершенное преступление. </w:t>
      </w:r>
    </w:p>
    <w:p w:rsidR="007D0D3E" w:rsidRPr="00DE6D40" w:rsidP="007D0D3E">
      <w:pPr>
        <w:pStyle w:val="BodyTextIndent"/>
        <w:ind w:right="0"/>
        <w:jc w:val="both"/>
        <w:rPr>
          <w:sz w:val="16"/>
          <w:szCs w:val="16"/>
        </w:rPr>
      </w:pPr>
      <w:r w:rsidRPr="00DE6D40">
        <w:rPr>
          <w:sz w:val="16"/>
          <w:szCs w:val="16"/>
        </w:rPr>
        <w:t>Разрешая вопрос о возможности применения ч.3 ст.68 УК РФ, суд не находит оснований для ее применения.</w:t>
      </w:r>
    </w:p>
    <w:p w:rsidR="007D0D3E" w:rsidRPr="00DE6D40" w:rsidP="007D0D3E">
      <w:pPr>
        <w:pStyle w:val="BodyTextIndent"/>
        <w:ind w:right="-2"/>
        <w:jc w:val="both"/>
        <w:rPr>
          <w:color w:val="000000"/>
          <w:sz w:val="16"/>
          <w:szCs w:val="16"/>
          <w:shd w:val="clear" w:color="auto" w:fill="FFFFFF"/>
        </w:rPr>
      </w:pPr>
      <w:r w:rsidRPr="00DE6D40">
        <w:rPr>
          <w:color w:val="000000"/>
          <w:sz w:val="16"/>
          <w:szCs w:val="16"/>
          <w:shd w:val="clear" w:color="auto" w:fill="FFFFFF"/>
        </w:rPr>
        <w:t>Судом не установлено исключительных обстоятельств, связанных с целями и мотивами преступления, поведением подсудимого во время или после совершения преступления, и других обстоятельств, существенно уменьшающих степень общественной опасности преступления, в связи с чем, не имеется оснований для назначения наказания в соответствии со ст. 64 УК РФ  ниже низшего предела.  </w:t>
      </w:r>
    </w:p>
    <w:p w:rsidR="00063BA6" w:rsidRPr="00DE6D40" w:rsidP="00063BA6">
      <w:pPr>
        <w:pStyle w:val="BodyTextIndent"/>
        <w:ind w:right="-2" w:firstLine="567"/>
        <w:jc w:val="both"/>
        <w:rPr>
          <w:color w:val="000000"/>
          <w:sz w:val="16"/>
          <w:szCs w:val="16"/>
          <w:shd w:val="clear" w:color="auto" w:fill="FFFFFF"/>
        </w:rPr>
      </w:pPr>
      <w:r w:rsidRPr="00DE6D40">
        <w:rPr>
          <w:color w:val="000000"/>
          <w:sz w:val="16"/>
          <w:szCs w:val="16"/>
          <w:shd w:val="clear" w:color="auto" w:fill="FFFFFF"/>
        </w:rPr>
        <w:t>Оснований для применения ст.15 УК РФ и изменения категории преступления на менее тяжкую не имеется, поскольку преступление, предусмотренное ч.1 ст.1</w:t>
      </w:r>
      <w:r w:rsidRPr="00DE6D40" w:rsidR="00E421AA">
        <w:rPr>
          <w:color w:val="000000"/>
          <w:sz w:val="16"/>
          <w:szCs w:val="16"/>
          <w:shd w:val="clear" w:color="auto" w:fill="FFFFFF"/>
        </w:rPr>
        <w:t>67</w:t>
      </w:r>
      <w:r w:rsidRPr="00DE6D40">
        <w:rPr>
          <w:color w:val="000000"/>
          <w:sz w:val="16"/>
          <w:szCs w:val="16"/>
          <w:shd w:val="clear" w:color="auto" w:fill="FFFFFF"/>
        </w:rPr>
        <w:t xml:space="preserve">  УК РФ, относится к категории не большой тяжести.</w:t>
      </w:r>
    </w:p>
    <w:p w:rsidR="00063BA6" w:rsidRPr="00DE6D40" w:rsidP="007D0D3E">
      <w:pPr>
        <w:pStyle w:val="BodyTextIndent"/>
        <w:ind w:right="-2" w:firstLine="567"/>
        <w:jc w:val="both"/>
        <w:rPr>
          <w:color w:val="000000"/>
          <w:sz w:val="16"/>
          <w:szCs w:val="16"/>
          <w:shd w:val="clear" w:color="auto" w:fill="FFFFFF"/>
        </w:rPr>
      </w:pPr>
      <w:r w:rsidRPr="00DE6D40">
        <w:rPr>
          <w:sz w:val="16"/>
          <w:szCs w:val="16"/>
        </w:rPr>
        <w:t xml:space="preserve">В соответствии с требованиями п. «б» ч.7 ст.79 УК РФ, </w:t>
      </w:r>
      <w:r w:rsidRPr="00DE6D40" w:rsidR="00B06242">
        <w:rPr>
          <w:sz w:val="16"/>
          <w:szCs w:val="16"/>
        </w:rPr>
        <w:t>п.45 П</w:t>
      </w:r>
      <w:r w:rsidRPr="00DE6D40">
        <w:rPr>
          <w:sz w:val="16"/>
          <w:szCs w:val="16"/>
        </w:rPr>
        <w:t>остановлении Пленума Верховного Суда Российской Федерации от 22 декабря 2015 г. № 58 "О практике назначения судами Российской Федерации уголовного наказания", суд, разрешая вопрос об отмене или сохранении Голячуку А.В. условно-досрочного освобождения, которое на момент совершения преступления по настоящему уголовному делу не отбыто, поскольку Голячук А.В. постановлением Ленинского районного суда Волгоградской области от 11.09.2020  освобожден от отбывания наказания условно-досрочно на неотбытый срок 8 месяцев 28 дней, принимая во внимание совершение Голячуком А.В. преступления небольшой тяжести в период условно-досрочного освобождения, учитывает, что Голячук А.В. имеет постоянное место жительства, взысканий, в период отбытия наказания, не имел, в содеянном раскаялся, характер и степень общественной опасности совершенного преступления, считает возможным и находит справедливым сохранить условно-досрочное освобождение по постановлению Ленинского районного суда Волгоградской области от 11.09.2020, приговор Джанкойского районного суда Республики Крым от 11.12.2018  подлежит самостоятельному исполнению.</w:t>
      </w:r>
    </w:p>
    <w:p w:rsidR="007D0D3E" w:rsidRPr="00DE6D40" w:rsidP="007D0D3E">
      <w:pPr>
        <w:autoSpaceDE w:val="0"/>
        <w:autoSpaceDN w:val="0"/>
        <w:adjustRightInd w:val="0"/>
        <w:ind w:firstLine="540"/>
        <w:jc w:val="both"/>
        <w:rPr>
          <w:sz w:val="16"/>
          <w:szCs w:val="16"/>
        </w:rPr>
      </w:pPr>
      <w:r w:rsidRPr="00DE6D40">
        <w:rPr>
          <w:sz w:val="16"/>
          <w:szCs w:val="16"/>
        </w:rPr>
        <w:t xml:space="preserve">Определяя вид и размер наказания, с учетом вышеизложенного,  ч.2 ст.68 УК РФ, а также учитывая  правила, предусмотренные ч. 5 ст. 62 УК РФ,   суд считает справедливым назначение наказания в виде лишения свободы. </w:t>
      </w:r>
    </w:p>
    <w:p w:rsidR="006F02CB" w:rsidRPr="00DE6D40" w:rsidP="006F02CB">
      <w:pPr>
        <w:autoSpaceDE w:val="0"/>
        <w:autoSpaceDN w:val="0"/>
        <w:adjustRightInd w:val="0"/>
        <w:ind w:firstLine="540"/>
        <w:jc w:val="both"/>
        <w:rPr>
          <w:color w:val="000000"/>
          <w:sz w:val="16"/>
          <w:szCs w:val="16"/>
          <w:shd w:val="clear" w:color="auto" w:fill="FFFFFF"/>
        </w:rPr>
      </w:pPr>
      <w:r w:rsidRPr="00DE6D40">
        <w:rPr>
          <w:sz w:val="16"/>
          <w:szCs w:val="16"/>
        </w:rPr>
        <w:tab/>
      </w:r>
      <w:r w:rsidRPr="00DE6D40" w:rsidR="00680DA8">
        <w:rPr>
          <w:sz w:val="16"/>
          <w:szCs w:val="16"/>
        </w:rPr>
        <w:t>Вместе с тем,</w:t>
      </w:r>
      <w:r w:rsidRPr="00DE6D40" w:rsidR="00680DA8">
        <w:rPr>
          <w:rFonts w:ascii="Arial" w:hAnsi="Arial" w:cs="Arial"/>
          <w:color w:val="000000"/>
          <w:sz w:val="16"/>
          <w:szCs w:val="16"/>
          <w:shd w:val="clear" w:color="auto" w:fill="FFFFFF"/>
        </w:rPr>
        <w:t xml:space="preserve"> </w:t>
      </w:r>
      <w:r w:rsidRPr="00DE6D40" w:rsidR="00680DA8">
        <w:rPr>
          <w:sz w:val="16"/>
          <w:szCs w:val="16"/>
        </w:rPr>
        <w:t xml:space="preserve">учитывая степень общественной опасности совершенного преступления, принимая во внимание, что </w:t>
      </w:r>
      <w:r w:rsidRPr="00DE6D40">
        <w:rPr>
          <w:sz w:val="16"/>
          <w:szCs w:val="16"/>
        </w:rPr>
        <w:t>Голячук А.В</w:t>
      </w:r>
      <w:r w:rsidRPr="00DE6D40" w:rsidR="00680DA8">
        <w:rPr>
          <w:sz w:val="16"/>
          <w:szCs w:val="16"/>
        </w:rPr>
        <w:t>. глубоко раскаялся в содеянном, его отношение к содеянному,  совершил преступление небольшой тяжести,  при наличии смягчающих наказание обстоятельствах,  имеет постоянное место жительства, трудоспособен, работает по частному найму, принимает меры к трудоустройству,</w:t>
      </w:r>
      <w:r w:rsidRPr="00DE6D40" w:rsidR="00803A15">
        <w:rPr>
          <w:sz w:val="16"/>
          <w:szCs w:val="16"/>
        </w:rPr>
        <w:t xml:space="preserve"> а также близкие родственные отношения с потерпевшей, которая приходится ему матерью, ее мнение о назначении наказания, не настаивавшей на назначении виновному строгого наказания, </w:t>
      </w:r>
      <w:r w:rsidRPr="00DE6D40" w:rsidR="00680DA8">
        <w:rPr>
          <w:color w:val="000000"/>
          <w:sz w:val="16"/>
          <w:szCs w:val="16"/>
          <w:shd w:val="clear" w:color="auto" w:fill="FFFFFF"/>
        </w:rPr>
        <w:t xml:space="preserve">суд полагает, что достижение целей уголовного наказания, предусмотренных ч. 2 ст.  43 УК РФ - восстановление социальной справедливости, исправление осужденного и предупреждение совершения им новых преступлений, в отношении подсудимого возможно без его изоляции от общества, с применением ст. 73 УК РФ, то есть осуждение </w:t>
      </w:r>
      <w:r w:rsidRPr="00DE6D40">
        <w:rPr>
          <w:color w:val="000000"/>
          <w:sz w:val="16"/>
          <w:szCs w:val="16"/>
          <w:shd w:val="clear" w:color="auto" w:fill="FFFFFF"/>
        </w:rPr>
        <w:t>Голячуку А.В.</w:t>
      </w:r>
      <w:r w:rsidRPr="00DE6D40" w:rsidR="00680DA8">
        <w:rPr>
          <w:color w:val="000000"/>
          <w:sz w:val="16"/>
          <w:szCs w:val="16"/>
          <w:shd w:val="clear" w:color="auto" w:fill="FFFFFF"/>
        </w:rPr>
        <w:t xml:space="preserve"> считать условным с возложением с учетом возраста, состояния здоровья, трудоспособности, обязанностей, предусмотренных ч.5 ст. 73 УК РФ. Препятствий к условному осуждению, предусмотренных ч.1 ст. 73 УК РФ, судом не установлено.</w:t>
      </w:r>
    </w:p>
    <w:p w:rsidR="00BB670D" w:rsidRPr="00DE6D40" w:rsidP="006F02CB">
      <w:pPr>
        <w:autoSpaceDE w:val="0"/>
        <w:autoSpaceDN w:val="0"/>
        <w:adjustRightInd w:val="0"/>
        <w:ind w:firstLine="540"/>
        <w:jc w:val="both"/>
        <w:rPr>
          <w:color w:val="000000"/>
          <w:sz w:val="16"/>
          <w:szCs w:val="16"/>
          <w:shd w:val="clear" w:color="auto" w:fill="FFFFFF"/>
        </w:rPr>
      </w:pPr>
      <w:r w:rsidRPr="00DE6D40">
        <w:rPr>
          <w:color w:val="000000"/>
          <w:sz w:val="16"/>
          <w:szCs w:val="16"/>
          <w:shd w:val="clear" w:color="auto" w:fill="FFFFFF"/>
        </w:rPr>
        <w:t xml:space="preserve">Вещественные доказательства - </w:t>
      </w:r>
      <w:r w:rsidRPr="00DE6D40">
        <w:rPr>
          <w:spacing w:val="-1"/>
          <w:sz w:val="16"/>
          <w:szCs w:val="16"/>
        </w:rPr>
        <w:t xml:space="preserve">ноутбук « Asus </w:t>
      </w:r>
      <w:r w:rsidRPr="00DE6D40">
        <w:rPr>
          <w:spacing w:val="-1"/>
          <w:sz w:val="16"/>
          <w:szCs w:val="16"/>
          <w:lang w:val="en-US"/>
        </w:rPr>
        <w:t>x</w:t>
      </w:r>
      <w:r w:rsidRPr="00DE6D40">
        <w:rPr>
          <w:spacing w:val="-1"/>
          <w:sz w:val="16"/>
          <w:szCs w:val="16"/>
        </w:rPr>
        <w:t>553</w:t>
      </w:r>
      <w:r w:rsidRPr="00DE6D40">
        <w:rPr>
          <w:spacing w:val="-1"/>
          <w:sz w:val="16"/>
          <w:szCs w:val="16"/>
          <w:lang w:val="en-US"/>
        </w:rPr>
        <w:t>ma</w:t>
      </w:r>
      <w:r w:rsidRPr="00DE6D40">
        <w:rPr>
          <w:spacing w:val="-1"/>
          <w:sz w:val="16"/>
          <w:szCs w:val="16"/>
        </w:rPr>
        <w:t>489</w:t>
      </w:r>
      <w:r w:rsidRPr="00DE6D40">
        <w:rPr>
          <w:spacing w:val="-1"/>
          <w:sz w:val="16"/>
          <w:szCs w:val="16"/>
          <w:lang w:val="en-US"/>
        </w:rPr>
        <w:t>d</w:t>
      </w:r>
      <w:r w:rsidRPr="00DE6D40">
        <w:rPr>
          <w:spacing w:val="-1"/>
          <w:sz w:val="16"/>
          <w:szCs w:val="16"/>
        </w:rPr>
        <w:t>» с квитанцией и документами, хранящийся у потерпевшей Голячук Н.П., подлежит оставлению по принадлежности у владельца потерпевшей.</w:t>
      </w:r>
    </w:p>
    <w:p w:rsidR="00212DDF" w:rsidRPr="00DE6D40" w:rsidP="00AC39C5">
      <w:pPr>
        <w:pStyle w:val="BodyTextIndent"/>
        <w:ind w:right="-2"/>
        <w:jc w:val="both"/>
        <w:rPr>
          <w:sz w:val="16"/>
          <w:szCs w:val="16"/>
        </w:rPr>
      </w:pPr>
      <w:r w:rsidRPr="00DE6D40">
        <w:rPr>
          <w:sz w:val="16"/>
          <w:szCs w:val="16"/>
        </w:rPr>
        <w:t>Разрешая вопрос о процессуальных издержках, связанных с расходами на оплату труда адвоката суд, в соответствии с требованиями ч.5. ст.50, ст.131, 132, п.13.ч.1 ст.299, п.3 ч.1 ст.309, ч.10 ст. 316 УПК РФ,  считает, что процессуальные издержки  следует отнести на счет федерального бюджета, с принятием соответствующего судебного решения в виде постановления на оплату труда адвоката.</w:t>
      </w:r>
    </w:p>
    <w:p w:rsidR="008A261D" w:rsidRPr="00DE6D40" w:rsidP="008A261D">
      <w:pPr>
        <w:autoSpaceDE w:val="0"/>
        <w:autoSpaceDN w:val="0"/>
        <w:adjustRightInd w:val="0"/>
        <w:ind w:firstLine="540"/>
        <w:jc w:val="both"/>
        <w:outlineLvl w:val="2"/>
        <w:rPr>
          <w:sz w:val="16"/>
          <w:szCs w:val="16"/>
        </w:rPr>
      </w:pPr>
      <w:r w:rsidRPr="00DE6D40">
        <w:rPr>
          <w:sz w:val="16"/>
          <w:szCs w:val="16"/>
        </w:rPr>
        <w:t>Руководствуясь ст.ст. 296-299, 302-304, 307-310, 316, 317 Уголовно-процессуального Кодекса Российской Федерации, суд</w:t>
      </w:r>
    </w:p>
    <w:p w:rsidR="00803A15" w:rsidRPr="00DE6D40" w:rsidP="008A261D">
      <w:pPr>
        <w:autoSpaceDE w:val="0"/>
        <w:autoSpaceDN w:val="0"/>
        <w:adjustRightInd w:val="0"/>
        <w:ind w:firstLine="540"/>
        <w:jc w:val="both"/>
        <w:outlineLvl w:val="2"/>
        <w:rPr>
          <w:sz w:val="16"/>
          <w:szCs w:val="16"/>
        </w:rPr>
      </w:pPr>
    </w:p>
    <w:p w:rsidR="005C0F56" w:rsidRPr="00DE6D40" w:rsidP="00DC5C55">
      <w:pPr>
        <w:jc w:val="center"/>
        <w:outlineLvl w:val="0"/>
        <w:rPr>
          <w:b/>
          <w:i/>
          <w:sz w:val="16"/>
          <w:szCs w:val="16"/>
        </w:rPr>
      </w:pPr>
      <w:r w:rsidRPr="00DE6D40">
        <w:rPr>
          <w:b/>
          <w:i/>
          <w:sz w:val="16"/>
          <w:szCs w:val="16"/>
        </w:rPr>
        <w:t>ПРИГОВОРИЛ:</w:t>
      </w:r>
    </w:p>
    <w:p w:rsidR="00803A15" w:rsidRPr="00DE6D40" w:rsidP="00DC5C55">
      <w:pPr>
        <w:jc w:val="center"/>
        <w:outlineLvl w:val="0"/>
        <w:rPr>
          <w:b/>
          <w:i/>
          <w:sz w:val="16"/>
          <w:szCs w:val="16"/>
        </w:rPr>
      </w:pPr>
    </w:p>
    <w:p w:rsidR="00F11E2F" w:rsidRPr="00DE6D40" w:rsidP="00BB670D">
      <w:pPr>
        <w:autoSpaceDE w:val="0"/>
        <w:autoSpaceDN w:val="0"/>
        <w:adjustRightInd w:val="0"/>
        <w:ind w:firstLine="708"/>
        <w:jc w:val="both"/>
        <w:rPr>
          <w:sz w:val="16"/>
          <w:szCs w:val="16"/>
        </w:rPr>
      </w:pPr>
      <w:r w:rsidRPr="00DE6D40">
        <w:rPr>
          <w:b/>
          <w:i/>
          <w:sz w:val="16"/>
          <w:szCs w:val="16"/>
        </w:rPr>
        <w:t xml:space="preserve">Голячука </w:t>
      </w:r>
      <w:r w:rsidRPr="00DE6D40" w:rsidR="00DE6D40">
        <w:rPr>
          <w:b/>
          <w:i/>
          <w:sz w:val="16"/>
          <w:szCs w:val="16"/>
        </w:rPr>
        <w:t>А.В.</w:t>
      </w:r>
      <w:r w:rsidRPr="00DE6D40">
        <w:rPr>
          <w:b/>
          <w:i/>
          <w:sz w:val="16"/>
          <w:szCs w:val="16"/>
        </w:rPr>
        <w:t xml:space="preserve"> </w:t>
      </w:r>
      <w:r w:rsidRPr="00DE6D40" w:rsidR="000162DD">
        <w:rPr>
          <w:sz w:val="16"/>
          <w:szCs w:val="16"/>
        </w:rPr>
        <w:t>признать</w:t>
      </w:r>
      <w:r w:rsidRPr="00DE6D40" w:rsidR="005C0F56">
        <w:rPr>
          <w:sz w:val="16"/>
          <w:szCs w:val="16"/>
        </w:rPr>
        <w:t xml:space="preserve"> виновн</w:t>
      </w:r>
      <w:r w:rsidRPr="00DE6D40" w:rsidR="00532A32">
        <w:rPr>
          <w:sz w:val="16"/>
          <w:szCs w:val="16"/>
        </w:rPr>
        <w:t>ым</w:t>
      </w:r>
      <w:r w:rsidRPr="00DE6D40" w:rsidR="005C0F56">
        <w:rPr>
          <w:sz w:val="16"/>
          <w:szCs w:val="16"/>
        </w:rPr>
        <w:t xml:space="preserve"> в совершении преступления, предусмотренного  </w:t>
      </w:r>
      <w:r w:rsidRPr="00DE6D40" w:rsidR="0087505B">
        <w:rPr>
          <w:sz w:val="16"/>
          <w:szCs w:val="16"/>
        </w:rPr>
        <w:t>ч.1 ст.167 УК РФ и назначить ему наказание в  виде  лишения свободы сроком на 10 (десять) месяцев.</w:t>
      </w:r>
    </w:p>
    <w:p w:rsidR="0087505B" w:rsidRPr="00DE6D40" w:rsidP="0087505B">
      <w:pPr>
        <w:autoSpaceDE w:val="0"/>
        <w:autoSpaceDN w:val="0"/>
        <w:adjustRightInd w:val="0"/>
        <w:ind w:firstLine="540"/>
        <w:jc w:val="both"/>
        <w:rPr>
          <w:sz w:val="16"/>
          <w:szCs w:val="16"/>
        </w:rPr>
      </w:pPr>
      <w:r w:rsidRPr="00DE6D40">
        <w:rPr>
          <w:sz w:val="16"/>
          <w:szCs w:val="16"/>
        </w:rPr>
        <w:t xml:space="preserve">На основании ст. 73 УК РФ назначенное наказание считать условным с испытательным сроком 1 (один) год 6 (шесть) месяцев, обязав его в течение этого срока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w:t>
      </w:r>
      <w:r w:rsidRPr="00DE6D40" w:rsidR="000B0286">
        <w:rPr>
          <w:sz w:val="16"/>
          <w:szCs w:val="16"/>
        </w:rPr>
        <w:t>проходить регистрацию в уголовно-исполнительной инспекции по месту жительства в порядке и на условиях отбывания наказания, установленных уголовно-исполнительной инспекцией,</w:t>
      </w:r>
      <w:r w:rsidRPr="00DE6D40">
        <w:rPr>
          <w:sz w:val="16"/>
          <w:szCs w:val="16"/>
        </w:rPr>
        <w:t xml:space="preserve"> пройти курс лечения от алкоголизма.</w:t>
      </w:r>
    </w:p>
    <w:p w:rsidR="003C6450" w:rsidRPr="00DE6D40" w:rsidP="003C6450">
      <w:pPr>
        <w:pStyle w:val="BodyTextIndent"/>
        <w:ind w:right="-2" w:firstLine="567"/>
        <w:jc w:val="both"/>
        <w:rPr>
          <w:sz w:val="16"/>
          <w:szCs w:val="16"/>
        </w:rPr>
      </w:pPr>
      <w:r w:rsidRPr="00DE6D40">
        <w:rPr>
          <w:sz w:val="16"/>
          <w:szCs w:val="16"/>
        </w:rPr>
        <w:t xml:space="preserve">На основании </w:t>
      </w:r>
      <w:hyperlink r:id="rId7" w:history="1">
        <w:r w:rsidRPr="00DE6D40">
          <w:rPr>
            <w:sz w:val="16"/>
            <w:szCs w:val="16"/>
          </w:rPr>
          <w:t>п. "б" ч. 7 ст. 79</w:t>
        </w:r>
      </w:hyperlink>
      <w:r w:rsidRPr="00DE6D40">
        <w:rPr>
          <w:sz w:val="16"/>
          <w:szCs w:val="16"/>
        </w:rPr>
        <w:t xml:space="preserve"> УК РФ сохранить Голячуку А.В. условно-досрочное освобождение по постановлению Ленинского районного суда Волгоградской области от 11.09.2020.</w:t>
      </w:r>
    </w:p>
    <w:p w:rsidR="003C6450" w:rsidRPr="00DE6D40" w:rsidP="003C6450">
      <w:pPr>
        <w:pStyle w:val="BodyTextIndent"/>
        <w:ind w:right="-2" w:firstLine="567"/>
        <w:jc w:val="both"/>
        <w:rPr>
          <w:color w:val="000000"/>
          <w:sz w:val="16"/>
          <w:szCs w:val="16"/>
          <w:shd w:val="clear" w:color="auto" w:fill="FFFFFF"/>
        </w:rPr>
      </w:pPr>
      <w:r w:rsidRPr="00DE6D40">
        <w:rPr>
          <w:sz w:val="16"/>
          <w:szCs w:val="16"/>
        </w:rPr>
        <w:t xml:space="preserve">Приговор Джанкойского районного суда Республики Крым от 11.12.2018  </w:t>
      </w:r>
      <w:r w:rsidRPr="00DE6D40" w:rsidR="009208BB">
        <w:rPr>
          <w:sz w:val="16"/>
          <w:szCs w:val="16"/>
        </w:rPr>
        <w:t xml:space="preserve">в отношении Голячука А.В. </w:t>
      </w:r>
      <w:r w:rsidRPr="00DE6D40">
        <w:rPr>
          <w:sz w:val="16"/>
          <w:szCs w:val="16"/>
        </w:rPr>
        <w:t>исполнять самостоятельно.</w:t>
      </w:r>
    </w:p>
    <w:p w:rsidR="009208BB" w:rsidRPr="00DE6D40" w:rsidP="009208BB">
      <w:pPr>
        <w:pStyle w:val="BodyTextIndent"/>
        <w:ind w:firstLine="540"/>
        <w:rPr>
          <w:color w:val="000000"/>
          <w:sz w:val="16"/>
          <w:szCs w:val="16"/>
          <w:shd w:val="clear" w:color="auto" w:fill="FFFFFF"/>
        </w:rPr>
      </w:pPr>
      <w:r w:rsidRPr="00DE6D40">
        <w:rPr>
          <w:sz w:val="16"/>
          <w:szCs w:val="16"/>
        </w:rPr>
        <w:t xml:space="preserve">Мера пресечения Голячуку А.В.  – не избиралась.  </w:t>
      </w:r>
    </w:p>
    <w:p w:rsidR="00BB670D" w:rsidRPr="00DE6D40" w:rsidP="00BB670D">
      <w:pPr>
        <w:autoSpaceDE w:val="0"/>
        <w:autoSpaceDN w:val="0"/>
        <w:adjustRightInd w:val="0"/>
        <w:ind w:firstLine="540"/>
        <w:jc w:val="both"/>
        <w:rPr>
          <w:color w:val="000000"/>
          <w:sz w:val="16"/>
          <w:szCs w:val="16"/>
          <w:shd w:val="clear" w:color="auto" w:fill="FFFFFF"/>
        </w:rPr>
      </w:pPr>
      <w:r w:rsidRPr="00DE6D40">
        <w:rPr>
          <w:color w:val="000000"/>
          <w:sz w:val="16"/>
          <w:szCs w:val="16"/>
          <w:shd w:val="clear" w:color="auto" w:fill="FFFFFF"/>
        </w:rPr>
        <w:t xml:space="preserve">Вещественные доказательства - </w:t>
      </w:r>
      <w:r w:rsidRPr="00DE6D40">
        <w:rPr>
          <w:spacing w:val="-1"/>
          <w:sz w:val="16"/>
          <w:szCs w:val="16"/>
        </w:rPr>
        <w:t xml:space="preserve">ноутбук « Asus </w:t>
      </w:r>
      <w:r w:rsidRPr="00DE6D40">
        <w:rPr>
          <w:spacing w:val="-1"/>
          <w:sz w:val="16"/>
          <w:szCs w:val="16"/>
          <w:lang w:val="en-US"/>
        </w:rPr>
        <w:t>x</w:t>
      </w:r>
      <w:r w:rsidRPr="00DE6D40">
        <w:rPr>
          <w:spacing w:val="-1"/>
          <w:sz w:val="16"/>
          <w:szCs w:val="16"/>
        </w:rPr>
        <w:t>553</w:t>
      </w:r>
      <w:r w:rsidRPr="00DE6D40">
        <w:rPr>
          <w:spacing w:val="-1"/>
          <w:sz w:val="16"/>
          <w:szCs w:val="16"/>
          <w:lang w:val="en-US"/>
        </w:rPr>
        <w:t>ma</w:t>
      </w:r>
      <w:r w:rsidRPr="00DE6D40">
        <w:rPr>
          <w:spacing w:val="-1"/>
          <w:sz w:val="16"/>
          <w:szCs w:val="16"/>
        </w:rPr>
        <w:t>489</w:t>
      </w:r>
      <w:r w:rsidRPr="00DE6D40">
        <w:rPr>
          <w:spacing w:val="-1"/>
          <w:sz w:val="16"/>
          <w:szCs w:val="16"/>
          <w:lang w:val="en-US"/>
        </w:rPr>
        <w:t>d</w:t>
      </w:r>
      <w:r w:rsidRPr="00DE6D40">
        <w:rPr>
          <w:spacing w:val="-1"/>
          <w:sz w:val="16"/>
          <w:szCs w:val="16"/>
        </w:rPr>
        <w:t>» с квитанцией и документами, хранящийся у потерпевшей Голячук Н.П.,  оставить по принадлежности у владельца потерпевшей Голячук Н.П.</w:t>
      </w:r>
    </w:p>
    <w:p w:rsidR="008A261D" w:rsidRPr="00DE6D40" w:rsidP="008A261D">
      <w:pPr>
        <w:ind w:right="-5" w:firstLine="708"/>
        <w:jc w:val="both"/>
        <w:rPr>
          <w:sz w:val="16"/>
          <w:szCs w:val="16"/>
        </w:rPr>
      </w:pPr>
      <w:r w:rsidRPr="00DE6D40">
        <w:rPr>
          <w:sz w:val="16"/>
          <w:szCs w:val="16"/>
        </w:rPr>
        <w:t>Процессуальные</w:t>
      </w:r>
      <w:r w:rsidRPr="00DE6D40">
        <w:rPr>
          <w:sz w:val="16"/>
          <w:szCs w:val="16"/>
        </w:rPr>
        <w:t xml:space="preserve"> издержки, связанные с расходами на оплату труда защитника, возместить за счет средств федерального бюджета, возложить обязанность по их выплате на Управление судебного департамента в Республике Крым. </w:t>
      </w:r>
    </w:p>
    <w:p w:rsidR="008A261D" w:rsidRPr="00DE6D40" w:rsidP="008A261D">
      <w:pPr>
        <w:ind w:firstLine="708"/>
        <w:jc w:val="both"/>
        <w:rPr>
          <w:sz w:val="16"/>
          <w:szCs w:val="16"/>
        </w:rPr>
      </w:pPr>
      <w:r w:rsidRPr="00DE6D40">
        <w:rPr>
          <w:sz w:val="16"/>
          <w:szCs w:val="16"/>
        </w:rPr>
        <w:t>Приговор может быть обжалован в апелляционном порядке в Джанкойский районный суд Республики Крым в течение 10 суток  со дня его провозглашения</w:t>
      </w:r>
      <w:r w:rsidRPr="00DE6D40" w:rsidR="006E6CF5">
        <w:rPr>
          <w:sz w:val="16"/>
          <w:szCs w:val="16"/>
        </w:rPr>
        <w:t xml:space="preserve">, </w:t>
      </w:r>
      <w:r w:rsidRPr="00DE6D40">
        <w:rPr>
          <w:sz w:val="16"/>
          <w:szCs w:val="16"/>
        </w:rPr>
        <w:t xml:space="preserve">с соблюдением требований ст.317 УПК РФ. </w:t>
      </w:r>
    </w:p>
    <w:p w:rsidR="00DB184D" w:rsidRPr="00DE6D40" w:rsidP="00DB184D">
      <w:pPr>
        <w:pStyle w:val="BodyText2"/>
        <w:ind w:right="-5" w:firstLine="540"/>
        <w:jc w:val="both"/>
        <w:rPr>
          <w:color w:val="000000"/>
          <w:sz w:val="16"/>
          <w:szCs w:val="16"/>
          <w:shd w:val="clear" w:color="auto" w:fill="FFFFFF"/>
        </w:rPr>
      </w:pPr>
      <w:r w:rsidRPr="00DE6D40">
        <w:rPr>
          <w:sz w:val="16"/>
          <w:szCs w:val="16"/>
        </w:rPr>
        <w:tab/>
      </w:r>
      <w:r w:rsidRPr="00DE6D40">
        <w:rPr>
          <w:color w:val="000000"/>
          <w:sz w:val="16"/>
          <w:szCs w:val="16"/>
          <w:shd w:val="clear" w:color="auto" w:fill="FFFFFF"/>
        </w:rPr>
        <w:t>В случае подачи апелляционной жалобы, осужденн</w:t>
      </w:r>
      <w:r w:rsidRPr="00DE6D40" w:rsidR="006E6CF5">
        <w:rPr>
          <w:color w:val="000000"/>
          <w:sz w:val="16"/>
          <w:szCs w:val="16"/>
          <w:shd w:val="clear" w:color="auto" w:fill="FFFFFF"/>
        </w:rPr>
        <w:t>ый</w:t>
      </w:r>
      <w:r w:rsidRPr="00DE6D40">
        <w:rPr>
          <w:color w:val="000000"/>
          <w:sz w:val="16"/>
          <w:szCs w:val="16"/>
          <w:shd w:val="clear" w:color="auto" w:fill="FFFFFF"/>
        </w:rPr>
        <w:t xml:space="preserve"> вправе ходатайствовать о своем участии в рассмотрении дела судом апелляционной инстанции. О наличии такого ходатайства должно быть указано в апелляционной жалобе или в возражениях на жалобы, представления, принесенные другими участниками уголовного процесса.</w:t>
      </w:r>
    </w:p>
    <w:p w:rsidR="00C02474" w:rsidRPr="00DE6D40" w:rsidP="00DB184D">
      <w:pPr>
        <w:pStyle w:val="BodyText2"/>
        <w:ind w:right="-5" w:firstLine="540"/>
        <w:jc w:val="both"/>
        <w:rPr>
          <w:color w:val="000000"/>
          <w:sz w:val="16"/>
          <w:szCs w:val="16"/>
          <w:shd w:val="clear" w:color="auto" w:fill="FFFFFF"/>
        </w:rPr>
      </w:pPr>
    </w:p>
    <w:p w:rsidR="00974D64" w:rsidRPr="00DE6D40" w:rsidP="00B37662">
      <w:pPr>
        <w:ind w:right="-5"/>
        <w:jc w:val="both"/>
        <w:rPr>
          <w:sz w:val="16"/>
          <w:szCs w:val="16"/>
        </w:rPr>
      </w:pPr>
      <w:r w:rsidRPr="00DE6D40">
        <w:rPr>
          <w:sz w:val="16"/>
          <w:szCs w:val="16"/>
        </w:rPr>
        <w:t xml:space="preserve">Мировой судья                                                          </w:t>
      </w:r>
      <w:r w:rsidRPr="00DE6D40" w:rsidR="006F4812">
        <w:rPr>
          <w:sz w:val="16"/>
          <w:szCs w:val="16"/>
        </w:rPr>
        <w:t xml:space="preserve">        </w:t>
      </w:r>
      <w:r w:rsidRPr="00DE6D40" w:rsidR="00455338">
        <w:rPr>
          <w:sz w:val="16"/>
          <w:szCs w:val="16"/>
        </w:rPr>
        <w:t xml:space="preserve">   </w:t>
      </w:r>
      <w:r w:rsidRPr="00DE6D40" w:rsidR="006F4812">
        <w:rPr>
          <w:sz w:val="16"/>
          <w:szCs w:val="16"/>
        </w:rPr>
        <w:t xml:space="preserve"> </w:t>
      </w:r>
      <w:r w:rsidRPr="00DE6D40" w:rsidR="00B37662">
        <w:rPr>
          <w:sz w:val="16"/>
          <w:szCs w:val="16"/>
        </w:rPr>
        <w:t xml:space="preserve">   </w:t>
      </w:r>
      <w:r w:rsidR="00DE6D40">
        <w:rPr>
          <w:sz w:val="16"/>
          <w:szCs w:val="16"/>
        </w:rPr>
        <w:t xml:space="preserve">                                                                                                </w:t>
      </w:r>
      <w:r w:rsidRPr="00DE6D40">
        <w:rPr>
          <w:sz w:val="16"/>
          <w:szCs w:val="16"/>
        </w:rPr>
        <w:t>С.А. Самойленко</w:t>
      </w:r>
      <w:r w:rsidRPr="00DE6D40">
        <w:rPr>
          <w:sz w:val="16"/>
          <w:szCs w:val="16"/>
        </w:rPr>
        <w:t xml:space="preserve"> </w:t>
      </w:r>
    </w:p>
    <w:sectPr w:rsidSect="00DE6D40">
      <w:headerReference w:type="even" r:id="rId8"/>
      <w:headerReference w:type="default" r:id="rId9"/>
      <w:pgSz w:w="11906" w:h="16838"/>
      <w:pgMar w:top="56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3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F53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3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6D40">
      <w:rPr>
        <w:rStyle w:val="PageNumber"/>
        <w:noProof/>
      </w:rPr>
      <w:t>2</w:t>
    </w:r>
    <w:r>
      <w:rPr>
        <w:rStyle w:val="PageNumber"/>
      </w:rPr>
      <w:fldChar w:fldCharType="end"/>
    </w:r>
  </w:p>
  <w:p w:rsidR="00FF53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47AC"/>
    <w:multiLevelType w:val="hybridMultilevel"/>
    <w:tmpl w:val="4FE44DBE"/>
    <w:lvl w:ilvl="0">
      <w:start w:val="1"/>
      <w:numFmt w:val="decimal"/>
      <w:lvlText w:val="%1)"/>
      <w:lvlJc w:val="left"/>
      <w:pPr>
        <w:tabs>
          <w:tab w:val="num" w:pos="3900"/>
        </w:tabs>
        <w:ind w:left="3900" w:hanging="360"/>
      </w:pPr>
      <w:rPr>
        <w:rFonts w:hint="default"/>
      </w:rPr>
    </w:lvl>
    <w:lvl w:ilvl="1" w:tentative="1">
      <w:start w:val="1"/>
      <w:numFmt w:val="lowerLetter"/>
      <w:lvlText w:val="%2."/>
      <w:lvlJc w:val="left"/>
      <w:pPr>
        <w:tabs>
          <w:tab w:val="num" w:pos="4620"/>
        </w:tabs>
        <w:ind w:left="4620" w:hanging="360"/>
      </w:pPr>
    </w:lvl>
    <w:lvl w:ilvl="2" w:tentative="1">
      <w:start w:val="1"/>
      <w:numFmt w:val="lowerRoman"/>
      <w:lvlText w:val="%3."/>
      <w:lvlJc w:val="right"/>
      <w:pPr>
        <w:tabs>
          <w:tab w:val="num" w:pos="5340"/>
        </w:tabs>
        <w:ind w:left="5340" w:hanging="180"/>
      </w:pPr>
    </w:lvl>
    <w:lvl w:ilvl="3" w:tentative="1">
      <w:start w:val="1"/>
      <w:numFmt w:val="decimal"/>
      <w:lvlText w:val="%4."/>
      <w:lvlJc w:val="left"/>
      <w:pPr>
        <w:tabs>
          <w:tab w:val="num" w:pos="6060"/>
        </w:tabs>
        <w:ind w:left="6060" w:hanging="360"/>
      </w:pPr>
    </w:lvl>
    <w:lvl w:ilvl="4" w:tentative="1">
      <w:start w:val="1"/>
      <w:numFmt w:val="lowerLetter"/>
      <w:lvlText w:val="%5."/>
      <w:lvlJc w:val="left"/>
      <w:pPr>
        <w:tabs>
          <w:tab w:val="num" w:pos="6780"/>
        </w:tabs>
        <w:ind w:left="6780" w:hanging="360"/>
      </w:pPr>
    </w:lvl>
    <w:lvl w:ilvl="5" w:tentative="1">
      <w:start w:val="1"/>
      <w:numFmt w:val="lowerRoman"/>
      <w:lvlText w:val="%6."/>
      <w:lvlJc w:val="right"/>
      <w:pPr>
        <w:tabs>
          <w:tab w:val="num" w:pos="7500"/>
        </w:tabs>
        <w:ind w:left="7500" w:hanging="180"/>
      </w:pPr>
    </w:lvl>
    <w:lvl w:ilvl="6" w:tentative="1">
      <w:start w:val="1"/>
      <w:numFmt w:val="decimal"/>
      <w:lvlText w:val="%7."/>
      <w:lvlJc w:val="left"/>
      <w:pPr>
        <w:tabs>
          <w:tab w:val="num" w:pos="8220"/>
        </w:tabs>
        <w:ind w:left="8220" w:hanging="360"/>
      </w:pPr>
    </w:lvl>
    <w:lvl w:ilvl="7" w:tentative="1">
      <w:start w:val="1"/>
      <w:numFmt w:val="lowerLetter"/>
      <w:lvlText w:val="%8."/>
      <w:lvlJc w:val="left"/>
      <w:pPr>
        <w:tabs>
          <w:tab w:val="num" w:pos="8940"/>
        </w:tabs>
        <w:ind w:left="8940" w:hanging="360"/>
      </w:pPr>
    </w:lvl>
    <w:lvl w:ilvl="8" w:tentative="1">
      <w:start w:val="1"/>
      <w:numFmt w:val="lowerRoman"/>
      <w:lvlText w:val="%9."/>
      <w:lvlJc w:val="right"/>
      <w:pPr>
        <w:tabs>
          <w:tab w:val="num" w:pos="9660"/>
        </w:tabs>
        <w:ind w:left="9660" w:hanging="180"/>
      </w:pPr>
    </w:lvl>
  </w:abstractNum>
  <w:abstractNum w:abstractNumId="1">
    <w:nsid w:val="430A258B"/>
    <w:multiLevelType w:val="hybridMultilevel"/>
    <w:tmpl w:val="F862914E"/>
    <w:lvl w:ilvl="0">
      <w:start w:val="1"/>
      <w:numFmt w:val="decimal"/>
      <w:lvlText w:val="%1)"/>
      <w:lvlJc w:val="left"/>
      <w:pPr>
        <w:tabs>
          <w:tab w:val="num" w:pos="1776"/>
        </w:tabs>
        <w:ind w:left="1776" w:hanging="360"/>
      </w:pPr>
      <w:rPr>
        <w:rFonts w:hint="default"/>
      </w:rPr>
    </w:lvl>
    <w:lvl w:ilvl="1" w:tentative="1">
      <w:start w:val="1"/>
      <w:numFmt w:val="lowerLetter"/>
      <w:lvlText w:val="%2."/>
      <w:lvlJc w:val="left"/>
      <w:pPr>
        <w:tabs>
          <w:tab w:val="num" w:pos="2496"/>
        </w:tabs>
        <w:ind w:left="2496" w:hanging="360"/>
      </w:pPr>
    </w:lvl>
    <w:lvl w:ilvl="2" w:tentative="1">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abstractNum w:abstractNumId="2">
    <w:nsid w:val="56EC632E"/>
    <w:multiLevelType w:val="singleLevel"/>
    <w:tmpl w:val="2E140622"/>
    <w:lvl w:ilvl="0">
      <w:start w:val="1"/>
      <w:numFmt w:val="decimal"/>
      <w:lvlText w:val="%1)"/>
      <w:lvlJc w:val="left"/>
      <w:pPr>
        <w:tabs>
          <w:tab w:val="num" w:pos="3192"/>
        </w:tabs>
        <w:ind w:left="3192" w:hanging="360"/>
      </w:pPr>
      <w:rPr>
        <w:rFonts w:hint="default"/>
      </w:rPr>
    </w:lvl>
  </w:abstractNum>
  <w:abstractNum w:abstractNumId="3">
    <w:nsid w:val="5EF11B2F"/>
    <w:multiLevelType w:val="hybridMultilevel"/>
    <w:tmpl w:val="8C7CF65C"/>
    <w:lvl w:ilvl="0">
      <w:start w:val="1"/>
      <w:numFmt w:val="decimal"/>
      <w:lvlText w:val="%1)"/>
      <w:lvlJc w:val="left"/>
      <w:pPr>
        <w:tabs>
          <w:tab w:val="num" w:pos="3192"/>
        </w:tabs>
        <w:ind w:left="3192" w:hanging="360"/>
      </w:pPr>
      <w:rPr>
        <w:rFonts w:hint="default"/>
      </w:rPr>
    </w:lvl>
    <w:lvl w:ilvl="1" w:tentative="1">
      <w:start w:val="1"/>
      <w:numFmt w:val="lowerLetter"/>
      <w:lvlText w:val="%2."/>
      <w:lvlJc w:val="left"/>
      <w:pPr>
        <w:tabs>
          <w:tab w:val="num" w:pos="3912"/>
        </w:tabs>
        <w:ind w:left="3912" w:hanging="360"/>
      </w:pPr>
    </w:lvl>
    <w:lvl w:ilvl="2" w:tentative="1">
      <w:start w:val="1"/>
      <w:numFmt w:val="lowerRoman"/>
      <w:lvlText w:val="%3."/>
      <w:lvlJc w:val="right"/>
      <w:pPr>
        <w:tabs>
          <w:tab w:val="num" w:pos="4632"/>
        </w:tabs>
        <w:ind w:left="4632" w:hanging="180"/>
      </w:pPr>
    </w:lvl>
    <w:lvl w:ilvl="3" w:tentative="1">
      <w:start w:val="1"/>
      <w:numFmt w:val="decimal"/>
      <w:lvlText w:val="%4."/>
      <w:lvlJc w:val="left"/>
      <w:pPr>
        <w:tabs>
          <w:tab w:val="num" w:pos="5352"/>
        </w:tabs>
        <w:ind w:left="5352" w:hanging="360"/>
      </w:pPr>
    </w:lvl>
    <w:lvl w:ilvl="4" w:tentative="1">
      <w:start w:val="1"/>
      <w:numFmt w:val="lowerLetter"/>
      <w:lvlText w:val="%5."/>
      <w:lvlJc w:val="left"/>
      <w:pPr>
        <w:tabs>
          <w:tab w:val="num" w:pos="6072"/>
        </w:tabs>
        <w:ind w:left="6072" w:hanging="360"/>
      </w:pPr>
    </w:lvl>
    <w:lvl w:ilvl="5" w:tentative="1">
      <w:start w:val="1"/>
      <w:numFmt w:val="lowerRoman"/>
      <w:lvlText w:val="%6."/>
      <w:lvlJc w:val="right"/>
      <w:pPr>
        <w:tabs>
          <w:tab w:val="num" w:pos="6792"/>
        </w:tabs>
        <w:ind w:left="6792" w:hanging="180"/>
      </w:pPr>
    </w:lvl>
    <w:lvl w:ilvl="6" w:tentative="1">
      <w:start w:val="1"/>
      <w:numFmt w:val="decimal"/>
      <w:lvlText w:val="%7."/>
      <w:lvlJc w:val="left"/>
      <w:pPr>
        <w:tabs>
          <w:tab w:val="num" w:pos="7512"/>
        </w:tabs>
        <w:ind w:left="7512" w:hanging="360"/>
      </w:pPr>
    </w:lvl>
    <w:lvl w:ilvl="7" w:tentative="1">
      <w:start w:val="1"/>
      <w:numFmt w:val="lowerLetter"/>
      <w:lvlText w:val="%8."/>
      <w:lvlJc w:val="left"/>
      <w:pPr>
        <w:tabs>
          <w:tab w:val="num" w:pos="8232"/>
        </w:tabs>
        <w:ind w:left="8232" w:hanging="360"/>
      </w:pPr>
    </w:lvl>
    <w:lvl w:ilvl="8" w:tentative="1">
      <w:start w:val="1"/>
      <w:numFmt w:val="lowerRoman"/>
      <w:lvlText w:val="%9."/>
      <w:lvlJc w:val="right"/>
      <w:pPr>
        <w:tabs>
          <w:tab w:val="num" w:pos="8952"/>
        </w:tabs>
        <w:ind w:left="8952" w:hanging="180"/>
      </w:pPr>
    </w:lvl>
  </w:abstractNum>
  <w:abstractNum w:abstractNumId="4">
    <w:nsid w:val="624E2568"/>
    <w:multiLevelType w:val="hybridMultilevel"/>
    <w:tmpl w:val="9D8A5358"/>
    <w:lvl w:ilvl="0">
      <w:start w:val="15"/>
      <w:numFmt w:val="bullet"/>
      <w:lvlText w:val="-"/>
      <w:lvlJc w:val="left"/>
      <w:pPr>
        <w:tabs>
          <w:tab w:val="num" w:pos="1065"/>
        </w:tabs>
        <w:ind w:left="1065" w:hanging="360"/>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5">
    <w:nsid w:val="6378499C"/>
    <w:multiLevelType w:val="hybridMultilevel"/>
    <w:tmpl w:val="838AA58C"/>
    <w:lvl w:ilvl="0">
      <w:start w:val="1"/>
      <w:numFmt w:val="decimal"/>
      <w:lvlText w:val="%1)"/>
      <w:lvlJc w:val="left"/>
      <w:pPr>
        <w:tabs>
          <w:tab w:val="num" w:pos="3192"/>
        </w:tabs>
        <w:ind w:left="3192" w:hanging="360"/>
      </w:pPr>
      <w:rPr>
        <w:rFonts w:hint="default"/>
      </w:rPr>
    </w:lvl>
    <w:lvl w:ilvl="1" w:tentative="1">
      <w:start w:val="1"/>
      <w:numFmt w:val="lowerLetter"/>
      <w:lvlText w:val="%2."/>
      <w:lvlJc w:val="left"/>
      <w:pPr>
        <w:tabs>
          <w:tab w:val="num" w:pos="3912"/>
        </w:tabs>
        <w:ind w:left="3912" w:hanging="360"/>
      </w:pPr>
    </w:lvl>
    <w:lvl w:ilvl="2" w:tentative="1">
      <w:start w:val="1"/>
      <w:numFmt w:val="lowerRoman"/>
      <w:lvlText w:val="%3."/>
      <w:lvlJc w:val="right"/>
      <w:pPr>
        <w:tabs>
          <w:tab w:val="num" w:pos="4632"/>
        </w:tabs>
        <w:ind w:left="4632" w:hanging="180"/>
      </w:pPr>
    </w:lvl>
    <w:lvl w:ilvl="3" w:tentative="1">
      <w:start w:val="1"/>
      <w:numFmt w:val="decimal"/>
      <w:lvlText w:val="%4."/>
      <w:lvlJc w:val="left"/>
      <w:pPr>
        <w:tabs>
          <w:tab w:val="num" w:pos="5352"/>
        </w:tabs>
        <w:ind w:left="5352" w:hanging="360"/>
      </w:pPr>
    </w:lvl>
    <w:lvl w:ilvl="4" w:tentative="1">
      <w:start w:val="1"/>
      <w:numFmt w:val="lowerLetter"/>
      <w:lvlText w:val="%5."/>
      <w:lvlJc w:val="left"/>
      <w:pPr>
        <w:tabs>
          <w:tab w:val="num" w:pos="6072"/>
        </w:tabs>
        <w:ind w:left="6072" w:hanging="360"/>
      </w:pPr>
    </w:lvl>
    <w:lvl w:ilvl="5" w:tentative="1">
      <w:start w:val="1"/>
      <w:numFmt w:val="lowerRoman"/>
      <w:lvlText w:val="%6."/>
      <w:lvlJc w:val="right"/>
      <w:pPr>
        <w:tabs>
          <w:tab w:val="num" w:pos="6792"/>
        </w:tabs>
        <w:ind w:left="6792" w:hanging="180"/>
      </w:pPr>
    </w:lvl>
    <w:lvl w:ilvl="6" w:tentative="1">
      <w:start w:val="1"/>
      <w:numFmt w:val="decimal"/>
      <w:lvlText w:val="%7."/>
      <w:lvlJc w:val="left"/>
      <w:pPr>
        <w:tabs>
          <w:tab w:val="num" w:pos="7512"/>
        </w:tabs>
        <w:ind w:left="7512" w:hanging="360"/>
      </w:pPr>
    </w:lvl>
    <w:lvl w:ilvl="7" w:tentative="1">
      <w:start w:val="1"/>
      <w:numFmt w:val="lowerLetter"/>
      <w:lvlText w:val="%8."/>
      <w:lvlJc w:val="left"/>
      <w:pPr>
        <w:tabs>
          <w:tab w:val="num" w:pos="8232"/>
        </w:tabs>
        <w:ind w:left="8232" w:hanging="360"/>
      </w:pPr>
    </w:lvl>
    <w:lvl w:ilvl="8" w:tentative="1">
      <w:start w:val="1"/>
      <w:numFmt w:val="lowerRoman"/>
      <w:lvlText w:val="%9."/>
      <w:lvlJc w:val="right"/>
      <w:pPr>
        <w:tabs>
          <w:tab w:val="num" w:pos="8952"/>
        </w:tabs>
        <w:ind w:left="8952"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mirrorMargins/>
  <w:stylePaneFormatFilter w:val="3F01"/>
  <w:defaultTabStop w:val="708"/>
  <w:noPunctuationKerning/>
  <w:characterSpacingControl w:val="doNotCompress"/>
  <w:compat/>
  <w:rsids>
    <w:rsidRoot w:val="00E7631C"/>
    <w:rsid w:val="000025E6"/>
    <w:rsid w:val="000049B3"/>
    <w:rsid w:val="00004FBD"/>
    <w:rsid w:val="000112FD"/>
    <w:rsid w:val="000120E4"/>
    <w:rsid w:val="00013118"/>
    <w:rsid w:val="000162DD"/>
    <w:rsid w:val="000243C4"/>
    <w:rsid w:val="000279EA"/>
    <w:rsid w:val="00042307"/>
    <w:rsid w:val="00057432"/>
    <w:rsid w:val="00063BA6"/>
    <w:rsid w:val="000662A7"/>
    <w:rsid w:val="00071656"/>
    <w:rsid w:val="00071BEE"/>
    <w:rsid w:val="00072F97"/>
    <w:rsid w:val="00075FA1"/>
    <w:rsid w:val="000804D2"/>
    <w:rsid w:val="00081A66"/>
    <w:rsid w:val="000B0286"/>
    <w:rsid w:val="000B09C5"/>
    <w:rsid w:val="000B4445"/>
    <w:rsid w:val="000B4739"/>
    <w:rsid w:val="000B4994"/>
    <w:rsid w:val="000B5F6D"/>
    <w:rsid w:val="000B7560"/>
    <w:rsid w:val="000C4503"/>
    <w:rsid w:val="000C5B6E"/>
    <w:rsid w:val="000D16B2"/>
    <w:rsid w:val="000D4E19"/>
    <w:rsid w:val="000D76B9"/>
    <w:rsid w:val="000F116A"/>
    <w:rsid w:val="00100901"/>
    <w:rsid w:val="00102199"/>
    <w:rsid w:val="0010496A"/>
    <w:rsid w:val="00106D20"/>
    <w:rsid w:val="00111CBD"/>
    <w:rsid w:val="0011566A"/>
    <w:rsid w:val="0012116A"/>
    <w:rsid w:val="00122007"/>
    <w:rsid w:val="00122120"/>
    <w:rsid w:val="00123756"/>
    <w:rsid w:val="0012603F"/>
    <w:rsid w:val="00130841"/>
    <w:rsid w:val="001344A8"/>
    <w:rsid w:val="00140EEB"/>
    <w:rsid w:val="00142DB7"/>
    <w:rsid w:val="00147527"/>
    <w:rsid w:val="00150D4C"/>
    <w:rsid w:val="00155214"/>
    <w:rsid w:val="00162E26"/>
    <w:rsid w:val="00163D31"/>
    <w:rsid w:val="001744B4"/>
    <w:rsid w:val="00181CDF"/>
    <w:rsid w:val="00184841"/>
    <w:rsid w:val="001864AB"/>
    <w:rsid w:val="00192696"/>
    <w:rsid w:val="001A3E24"/>
    <w:rsid w:val="001A660D"/>
    <w:rsid w:val="001B4CCC"/>
    <w:rsid w:val="001B51CC"/>
    <w:rsid w:val="001B58BD"/>
    <w:rsid w:val="001C0A04"/>
    <w:rsid w:val="001C67BD"/>
    <w:rsid w:val="001C7007"/>
    <w:rsid w:val="001D1F02"/>
    <w:rsid w:val="001D2590"/>
    <w:rsid w:val="001D4BE0"/>
    <w:rsid w:val="001E494A"/>
    <w:rsid w:val="001F2ECD"/>
    <w:rsid w:val="002100F0"/>
    <w:rsid w:val="00212DDF"/>
    <w:rsid w:val="002257A9"/>
    <w:rsid w:val="00226265"/>
    <w:rsid w:val="002375DC"/>
    <w:rsid w:val="00240812"/>
    <w:rsid w:val="002437D6"/>
    <w:rsid w:val="00251BA0"/>
    <w:rsid w:val="00253F57"/>
    <w:rsid w:val="00261C3D"/>
    <w:rsid w:val="002722B8"/>
    <w:rsid w:val="002746AB"/>
    <w:rsid w:val="00282CD6"/>
    <w:rsid w:val="002837FF"/>
    <w:rsid w:val="00285F09"/>
    <w:rsid w:val="00297307"/>
    <w:rsid w:val="002B050E"/>
    <w:rsid w:val="002B41ED"/>
    <w:rsid w:val="002B5DCD"/>
    <w:rsid w:val="002C0B9F"/>
    <w:rsid w:val="002C12C6"/>
    <w:rsid w:val="002C2421"/>
    <w:rsid w:val="002C3124"/>
    <w:rsid w:val="002C4307"/>
    <w:rsid w:val="002E34BA"/>
    <w:rsid w:val="002F07E8"/>
    <w:rsid w:val="00302A0D"/>
    <w:rsid w:val="00307866"/>
    <w:rsid w:val="00307FA2"/>
    <w:rsid w:val="00310B65"/>
    <w:rsid w:val="00314508"/>
    <w:rsid w:val="003171A7"/>
    <w:rsid w:val="00320885"/>
    <w:rsid w:val="00325FB2"/>
    <w:rsid w:val="0033275B"/>
    <w:rsid w:val="003472F5"/>
    <w:rsid w:val="0034755C"/>
    <w:rsid w:val="0035764B"/>
    <w:rsid w:val="00362EE4"/>
    <w:rsid w:val="003715C0"/>
    <w:rsid w:val="00371D98"/>
    <w:rsid w:val="00382DA4"/>
    <w:rsid w:val="0039700C"/>
    <w:rsid w:val="003A4113"/>
    <w:rsid w:val="003A42BC"/>
    <w:rsid w:val="003A44B7"/>
    <w:rsid w:val="003A6034"/>
    <w:rsid w:val="003B252B"/>
    <w:rsid w:val="003B47B4"/>
    <w:rsid w:val="003B54AF"/>
    <w:rsid w:val="003C217B"/>
    <w:rsid w:val="003C55E0"/>
    <w:rsid w:val="003C6450"/>
    <w:rsid w:val="003C7D6C"/>
    <w:rsid w:val="003D3B4B"/>
    <w:rsid w:val="003D413F"/>
    <w:rsid w:val="003F090D"/>
    <w:rsid w:val="00402847"/>
    <w:rsid w:val="004078EC"/>
    <w:rsid w:val="00407E0D"/>
    <w:rsid w:val="00411ABB"/>
    <w:rsid w:val="0041358A"/>
    <w:rsid w:val="004140D4"/>
    <w:rsid w:val="004163A5"/>
    <w:rsid w:val="0042518D"/>
    <w:rsid w:val="00427AA5"/>
    <w:rsid w:val="00433331"/>
    <w:rsid w:val="004346CE"/>
    <w:rsid w:val="00453B83"/>
    <w:rsid w:val="0045473E"/>
    <w:rsid w:val="00455338"/>
    <w:rsid w:val="0045727C"/>
    <w:rsid w:val="00462DDD"/>
    <w:rsid w:val="00470140"/>
    <w:rsid w:val="00473F65"/>
    <w:rsid w:val="00474D6B"/>
    <w:rsid w:val="004846A0"/>
    <w:rsid w:val="00485AAD"/>
    <w:rsid w:val="004A2042"/>
    <w:rsid w:val="004A4277"/>
    <w:rsid w:val="004B1643"/>
    <w:rsid w:val="004B6D86"/>
    <w:rsid w:val="004D4608"/>
    <w:rsid w:val="004E02D6"/>
    <w:rsid w:val="004E091E"/>
    <w:rsid w:val="004E1661"/>
    <w:rsid w:val="004E6405"/>
    <w:rsid w:val="004E6EDB"/>
    <w:rsid w:val="004F4541"/>
    <w:rsid w:val="00502C60"/>
    <w:rsid w:val="00506D8B"/>
    <w:rsid w:val="00506E73"/>
    <w:rsid w:val="00507FBA"/>
    <w:rsid w:val="005255B3"/>
    <w:rsid w:val="00532A32"/>
    <w:rsid w:val="005465B4"/>
    <w:rsid w:val="00550D81"/>
    <w:rsid w:val="00554419"/>
    <w:rsid w:val="005819AF"/>
    <w:rsid w:val="00592928"/>
    <w:rsid w:val="005936D4"/>
    <w:rsid w:val="005969A2"/>
    <w:rsid w:val="0059797D"/>
    <w:rsid w:val="005B0C47"/>
    <w:rsid w:val="005C0F56"/>
    <w:rsid w:val="005C1456"/>
    <w:rsid w:val="005C3000"/>
    <w:rsid w:val="005C42C5"/>
    <w:rsid w:val="005D05B5"/>
    <w:rsid w:val="005D0DF3"/>
    <w:rsid w:val="005D50D4"/>
    <w:rsid w:val="005D55AA"/>
    <w:rsid w:val="005E2E01"/>
    <w:rsid w:val="005E3DEB"/>
    <w:rsid w:val="005E63EC"/>
    <w:rsid w:val="005F093D"/>
    <w:rsid w:val="005F2250"/>
    <w:rsid w:val="00611429"/>
    <w:rsid w:val="0061545D"/>
    <w:rsid w:val="00630C5E"/>
    <w:rsid w:val="00644AA5"/>
    <w:rsid w:val="00644C47"/>
    <w:rsid w:val="00645CAA"/>
    <w:rsid w:val="006510A0"/>
    <w:rsid w:val="00653BD5"/>
    <w:rsid w:val="00665449"/>
    <w:rsid w:val="0066708F"/>
    <w:rsid w:val="0067357F"/>
    <w:rsid w:val="00674681"/>
    <w:rsid w:val="00680DA8"/>
    <w:rsid w:val="00681258"/>
    <w:rsid w:val="00686913"/>
    <w:rsid w:val="00694111"/>
    <w:rsid w:val="00696D1D"/>
    <w:rsid w:val="006A0003"/>
    <w:rsid w:val="006A0CAC"/>
    <w:rsid w:val="006A6028"/>
    <w:rsid w:val="006B58ED"/>
    <w:rsid w:val="006C6B4F"/>
    <w:rsid w:val="006D477C"/>
    <w:rsid w:val="006D68D4"/>
    <w:rsid w:val="006D6C5E"/>
    <w:rsid w:val="006E2C58"/>
    <w:rsid w:val="006E3228"/>
    <w:rsid w:val="006E6CF5"/>
    <w:rsid w:val="006F02CB"/>
    <w:rsid w:val="006F4812"/>
    <w:rsid w:val="006F4EB8"/>
    <w:rsid w:val="006F5D3C"/>
    <w:rsid w:val="006F7354"/>
    <w:rsid w:val="006F7D67"/>
    <w:rsid w:val="00701342"/>
    <w:rsid w:val="00703B7A"/>
    <w:rsid w:val="00704261"/>
    <w:rsid w:val="00705B41"/>
    <w:rsid w:val="00711C29"/>
    <w:rsid w:val="00724D15"/>
    <w:rsid w:val="00731E21"/>
    <w:rsid w:val="00734938"/>
    <w:rsid w:val="00734B9F"/>
    <w:rsid w:val="0073601B"/>
    <w:rsid w:val="00753AC7"/>
    <w:rsid w:val="00755F70"/>
    <w:rsid w:val="00756570"/>
    <w:rsid w:val="007644EB"/>
    <w:rsid w:val="007654EE"/>
    <w:rsid w:val="00783BF1"/>
    <w:rsid w:val="00784055"/>
    <w:rsid w:val="00784458"/>
    <w:rsid w:val="00792D35"/>
    <w:rsid w:val="00795246"/>
    <w:rsid w:val="00795E21"/>
    <w:rsid w:val="007A2825"/>
    <w:rsid w:val="007A4547"/>
    <w:rsid w:val="007B36E1"/>
    <w:rsid w:val="007B445B"/>
    <w:rsid w:val="007C7AD3"/>
    <w:rsid w:val="007C7FC5"/>
    <w:rsid w:val="007D0D3E"/>
    <w:rsid w:val="007D1F94"/>
    <w:rsid w:val="007D4388"/>
    <w:rsid w:val="007D5D5D"/>
    <w:rsid w:val="007E0A68"/>
    <w:rsid w:val="00803A15"/>
    <w:rsid w:val="008126EA"/>
    <w:rsid w:val="00813A5A"/>
    <w:rsid w:val="0082122E"/>
    <w:rsid w:val="00821ED2"/>
    <w:rsid w:val="00824DDF"/>
    <w:rsid w:val="008470A8"/>
    <w:rsid w:val="00851A18"/>
    <w:rsid w:val="00851FA0"/>
    <w:rsid w:val="00854EEE"/>
    <w:rsid w:val="00855520"/>
    <w:rsid w:val="00862156"/>
    <w:rsid w:val="00866904"/>
    <w:rsid w:val="008708E7"/>
    <w:rsid w:val="008712D7"/>
    <w:rsid w:val="0087496D"/>
    <w:rsid w:val="0087505B"/>
    <w:rsid w:val="008771A5"/>
    <w:rsid w:val="0088289C"/>
    <w:rsid w:val="00882AE5"/>
    <w:rsid w:val="008868E2"/>
    <w:rsid w:val="00891705"/>
    <w:rsid w:val="008A18AE"/>
    <w:rsid w:val="008A261D"/>
    <w:rsid w:val="008A3797"/>
    <w:rsid w:val="008A47E7"/>
    <w:rsid w:val="008B04EA"/>
    <w:rsid w:val="008B42D2"/>
    <w:rsid w:val="008C18CF"/>
    <w:rsid w:val="008D49AF"/>
    <w:rsid w:val="008D4AF3"/>
    <w:rsid w:val="00900559"/>
    <w:rsid w:val="0091409E"/>
    <w:rsid w:val="00920802"/>
    <w:rsid w:val="009208BB"/>
    <w:rsid w:val="0092633F"/>
    <w:rsid w:val="009317C6"/>
    <w:rsid w:val="00941E4C"/>
    <w:rsid w:val="009452F4"/>
    <w:rsid w:val="00950744"/>
    <w:rsid w:val="00951B10"/>
    <w:rsid w:val="0095704F"/>
    <w:rsid w:val="00960EC8"/>
    <w:rsid w:val="00964EA0"/>
    <w:rsid w:val="0096500F"/>
    <w:rsid w:val="0097067A"/>
    <w:rsid w:val="009718C9"/>
    <w:rsid w:val="00974D64"/>
    <w:rsid w:val="009858DA"/>
    <w:rsid w:val="00987929"/>
    <w:rsid w:val="009900A7"/>
    <w:rsid w:val="009A5E38"/>
    <w:rsid w:val="009A61D1"/>
    <w:rsid w:val="009A6749"/>
    <w:rsid w:val="009A79D4"/>
    <w:rsid w:val="009D20D5"/>
    <w:rsid w:val="009D2DEE"/>
    <w:rsid w:val="009D2FDF"/>
    <w:rsid w:val="009D4F41"/>
    <w:rsid w:val="009D72EB"/>
    <w:rsid w:val="009D7820"/>
    <w:rsid w:val="009E0389"/>
    <w:rsid w:val="009E15AC"/>
    <w:rsid w:val="009E239D"/>
    <w:rsid w:val="009F213D"/>
    <w:rsid w:val="009F4384"/>
    <w:rsid w:val="009F6B10"/>
    <w:rsid w:val="009F6DE5"/>
    <w:rsid w:val="009F6F4F"/>
    <w:rsid w:val="009F770D"/>
    <w:rsid w:val="00A01CD8"/>
    <w:rsid w:val="00A05A31"/>
    <w:rsid w:val="00A2174D"/>
    <w:rsid w:val="00A24D10"/>
    <w:rsid w:val="00A34857"/>
    <w:rsid w:val="00A3621C"/>
    <w:rsid w:val="00A43B53"/>
    <w:rsid w:val="00A477FB"/>
    <w:rsid w:val="00A57492"/>
    <w:rsid w:val="00A617A8"/>
    <w:rsid w:val="00A633D0"/>
    <w:rsid w:val="00A65D84"/>
    <w:rsid w:val="00A70A85"/>
    <w:rsid w:val="00A75B9C"/>
    <w:rsid w:val="00A947C6"/>
    <w:rsid w:val="00A94E82"/>
    <w:rsid w:val="00AA1F9D"/>
    <w:rsid w:val="00AA3D0D"/>
    <w:rsid w:val="00AC39C5"/>
    <w:rsid w:val="00AC7067"/>
    <w:rsid w:val="00AD1F8F"/>
    <w:rsid w:val="00AD2368"/>
    <w:rsid w:val="00AD585D"/>
    <w:rsid w:val="00AD6616"/>
    <w:rsid w:val="00AF2096"/>
    <w:rsid w:val="00AF2A57"/>
    <w:rsid w:val="00AF3115"/>
    <w:rsid w:val="00AF3844"/>
    <w:rsid w:val="00AF61C3"/>
    <w:rsid w:val="00AF7989"/>
    <w:rsid w:val="00B00AFA"/>
    <w:rsid w:val="00B053DE"/>
    <w:rsid w:val="00B06242"/>
    <w:rsid w:val="00B10637"/>
    <w:rsid w:val="00B132CE"/>
    <w:rsid w:val="00B146ED"/>
    <w:rsid w:val="00B36AE1"/>
    <w:rsid w:val="00B37662"/>
    <w:rsid w:val="00B430D6"/>
    <w:rsid w:val="00B47B94"/>
    <w:rsid w:val="00B523DB"/>
    <w:rsid w:val="00B64080"/>
    <w:rsid w:val="00B648C0"/>
    <w:rsid w:val="00B6624B"/>
    <w:rsid w:val="00B750D4"/>
    <w:rsid w:val="00B76EDE"/>
    <w:rsid w:val="00B77D60"/>
    <w:rsid w:val="00B81836"/>
    <w:rsid w:val="00B82675"/>
    <w:rsid w:val="00B9163B"/>
    <w:rsid w:val="00B95766"/>
    <w:rsid w:val="00B96777"/>
    <w:rsid w:val="00B976AA"/>
    <w:rsid w:val="00BA4AAD"/>
    <w:rsid w:val="00BA50E1"/>
    <w:rsid w:val="00BA583C"/>
    <w:rsid w:val="00BB2E03"/>
    <w:rsid w:val="00BB34E0"/>
    <w:rsid w:val="00BB3BE6"/>
    <w:rsid w:val="00BB6358"/>
    <w:rsid w:val="00BB670D"/>
    <w:rsid w:val="00BB76C2"/>
    <w:rsid w:val="00BE4C42"/>
    <w:rsid w:val="00BF036F"/>
    <w:rsid w:val="00BF1380"/>
    <w:rsid w:val="00BF4909"/>
    <w:rsid w:val="00C02474"/>
    <w:rsid w:val="00C25A55"/>
    <w:rsid w:val="00C26004"/>
    <w:rsid w:val="00C379A4"/>
    <w:rsid w:val="00C400BD"/>
    <w:rsid w:val="00C4081C"/>
    <w:rsid w:val="00C47CA0"/>
    <w:rsid w:val="00C50A60"/>
    <w:rsid w:val="00C51D8C"/>
    <w:rsid w:val="00C51F51"/>
    <w:rsid w:val="00C52B50"/>
    <w:rsid w:val="00C54301"/>
    <w:rsid w:val="00C63226"/>
    <w:rsid w:val="00C64F87"/>
    <w:rsid w:val="00C73002"/>
    <w:rsid w:val="00C73F17"/>
    <w:rsid w:val="00C75683"/>
    <w:rsid w:val="00C758F6"/>
    <w:rsid w:val="00C75D07"/>
    <w:rsid w:val="00C80FDA"/>
    <w:rsid w:val="00C8676E"/>
    <w:rsid w:val="00C92F59"/>
    <w:rsid w:val="00C94871"/>
    <w:rsid w:val="00C95902"/>
    <w:rsid w:val="00C96F5F"/>
    <w:rsid w:val="00CA5754"/>
    <w:rsid w:val="00CA5C36"/>
    <w:rsid w:val="00CB3592"/>
    <w:rsid w:val="00CB4328"/>
    <w:rsid w:val="00CB7068"/>
    <w:rsid w:val="00CC2A9D"/>
    <w:rsid w:val="00CC7834"/>
    <w:rsid w:val="00CD0828"/>
    <w:rsid w:val="00CD0A1A"/>
    <w:rsid w:val="00CD198E"/>
    <w:rsid w:val="00CD51E0"/>
    <w:rsid w:val="00CD6FA4"/>
    <w:rsid w:val="00CE14F4"/>
    <w:rsid w:val="00D00E54"/>
    <w:rsid w:val="00D02828"/>
    <w:rsid w:val="00D02E8E"/>
    <w:rsid w:val="00D038C3"/>
    <w:rsid w:val="00D14609"/>
    <w:rsid w:val="00D21ED9"/>
    <w:rsid w:val="00D2274F"/>
    <w:rsid w:val="00D3211D"/>
    <w:rsid w:val="00D33C10"/>
    <w:rsid w:val="00D40A89"/>
    <w:rsid w:val="00D420D6"/>
    <w:rsid w:val="00D42D3C"/>
    <w:rsid w:val="00D438A4"/>
    <w:rsid w:val="00D50860"/>
    <w:rsid w:val="00D538AF"/>
    <w:rsid w:val="00D635E1"/>
    <w:rsid w:val="00D64AE2"/>
    <w:rsid w:val="00D65923"/>
    <w:rsid w:val="00D7737C"/>
    <w:rsid w:val="00D80E68"/>
    <w:rsid w:val="00D81633"/>
    <w:rsid w:val="00D82860"/>
    <w:rsid w:val="00D934F1"/>
    <w:rsid w:val="00DA20F6"/>
    <w:rsid w:val="00DA59C3"/>
    <w:rsid w:val="00DA7367"/>
    <w:rsid w:val="00DB0E0A"/>
    <w:rsid w:val="00DB184D"/>
    <w:rsid w:val="00DC5C55"/>
    <w:rsid w:val="00DC7C04"/>
    <w:rsid w:val="00DD29BE"/>
    <w:rsid w:val="00DD5478"/>
    <w:rsid w:val="00DD6928"/>
    <w:rsid w:val="00DE0D04"/>
    <w:rsid w:val="00DE5569"/>
    <w:rsid w:val="00DE6208"/>
    <w:rsid w:val="00DE6D40"/>
    <w:rsid w:val="00DE6EA6"/>
    <w:rsid w:val="00DF283F"/>
    <w:rsid w:val="00E073C8"/>
    <w:rsid w:val="00E13033"/>
    <w:rsid w:val="00E35D96"/>
    <w:rsid w:val="00E421AA"/>
    <w:rsid w:val="00E46C0E"/>
    <w:rsid w:val="00E61CCC"/>
    <w:rsid w:val="00E64CFE"/>
    <w:rsid w:val="00E72345"/>
    <w:rsid w:val="00E72BF3"/>
    <w:rsid w:val="00E74E22"/>
    <w:rsid w:val="00E75E77"/>
    <w:rsid w:val="00E7631C"/>
    <w:rsid w:val="00E81EE7"/>
    <w:rsid w:val="00E82EB1"/>
    <w:rsid w:val="00E93909"/>
    <w:rsid w:val="00EA0E60"/>
    <w:rsid w:val="00EA3A74"/>
    <w:rsid w:val="00EA6480"/>
    <w:rsid w:val="00EC1FB8"/>
    <w:rsid w:val="00EC3333"/>
    <w:rsid w:val="00ED130F"/>
    <w:rsid w:val="00ED380F"/>
    <w:rsid w:val="00ED76AF"/>
    <w:rsid w:val="00EF1B35"/>
    <w:rsid w:val="00EF2D3C"/>
    <w:rsid w:val="00F0256C"/>
    <w:rsid w:val="00F04D0B"/>
    <w:rsid w:val="00F058D5"/>
    <w:rsid w:val="00F10C76"/>
    <w:rsid w:val="00F11E2F"/>
    <w:rsid w:val="00F12EC1"/>
    <w:rsid w:val="00F14CA7"/>
    <w:rsid w:val="00F2103C"/>
    <w:rsid w:val="00F21FBD"/>
    <w:rsid w:val="00F22F85"/>
    <w:rsid w:val="00F2516C"/>
    <w:rsid w:val="00F3528B"/>
    <w:rsid w:val="00F40755"/>
    <w:rsid w:val="00F41064"/>
    <w:rsid w:val="00F44245"/>
    <w:rsid w:val="00F50BA5"/>
    <w:rsid w:val="00F5280C"/>
    <w:rsid w:val="00F57841"/>
    <w:rsid w:val="00F65050"/>
    <w:rsid w:val="00F839D5"/>
    <w:rsid w:val="00F93762"/>
    <w:rsid w:val="00F96324"/>
    <w:rsid w:val="00F96DF9"/>
    <w:rsid w:val="00FA25F8"/>
    <w:rsid w:val="00FA2B6E"/>
    <w:rsid w:val="00FB3C5B"/>
    <w:rsid w:val="00FC3A0B"/>
    <w:rsid w:val="00FC4C68"/>
    <w:rsid w:val="00FD0A3A"/>
    <w:rsid w:val="00FD35D9"/>
    <w:rsid w:val="00FD3986"/>
    <w:rsid w:val="00FE2C74"/>
    <w:rsid w:val="00FF02CC"/>
    <w:rsid w:val="00FF53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right="-850"/>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677"/>
        <w:tab w:val="right" w:pos="9355"/>
      </w:tabs>
    </w:pPr>
  </w:style>
  <w:style w:type="character" w:styleId="PageNumber">
    <w:name w:val="page number"/>
    <w:basedOn w:val="DefaultParagraphFont"/>
  </w:style>
  <w:style w:type="paragraph" w:styleId="BodyText">
    <w:name w:val="Body Text"/>
    <w:basedOn w:val="Normal"/>
    <w:pPr>
      <w:ind w:right="-850"/>
    </w:pPr>
  </w:style>
  <w:style w:type="paragraph" w:styleId="BodyTextIndent">
    <w:name w:val="Body Text Indent"/>
    <w:basedOn w:val="Normal"/>
    <w:link w:val="a0"/>
    <w:pPr>
      <w:ind w:right="-545" w:firstLine="708"/>
    </w:pPr>
  </w:style>
  <w:style w:type="paragraph" w:styleId="BodyText2">
    <w:name w:val="Body Text 2"/>
    <w:basedOn w:val="Normal"/>
    <w:pPr>
      <w:ind w:right="-365"/>
    </w:pPr>
  </w:style>
  <w:style w:type="paragraph" w:styleId="BodyText3">
    <w:name w:val="Body Text 3"/>
    <w:basedOn w:val="Normal"/>
    <w:pPr>
      <w:ind w:right="-185"/>
    </w:pPr>
  </w:style>
  <w:style w:type="paragraph" w:styleId="BodyTextIndent2">
    <w:name w:val="Body Text Indent 2"/>
    <w:basedOn w:val="Normal"/>
    <w:pPr>
      <w:ind w:firstLine="567"/>
    </w:pPr>
    <w:rPr>
      <w:szCs w:val="20"/>
    </w:rPr>
  </w:style>
  <w:style w:type="paragraph" w:styleId="BodyTextIndent3">
    <w:name w:val="Body Text Indent 3"/>
    <w:basedOn w:val="Normal"/>
    <w:pPr>
      <w:ind w:left="2880" w:hanging="48"/>
    </w:pPr>
    <w:rPr>
      <w:sz w:val="28"/>
    </w:rPr>
  </w:style>
  <w:style w:type="paragraph" w:styleId="Footer">
    <w:name w:val="footer"/>
    <w:basedOn w:val="Normal"/>
    <w:rsid w:val="00140EEB"/>
    <w:pPr>
      <w:tabs>
        <w:tab w:val="center" w:pos="4677"/>
        <w:tab w:val="right" w:pos="9355"/>
      </w:tabs>
    </w:pPr>
  </w:style>
  <w:style w:type="paragraph" w:customStyle="1" w:styleId="a">
    <w:name w:val="Знак"/>
    <w:basedOn w:val="Normal"/>
    <w:rsid w:val="00644AA5"/>
    <w:pPr>
      <w:spacing w:after="160" w:line="240" w:lineRule="exact"/>
    </w:pPr>
    <w:rPr>
      <w:rFonts w:ascii="Verdana" w:hAnsi="Verdana" w:cs="Verdana"/>
      <w:lang w:val="en-US" w:eastAsia="en-US"/>
    </w:rPr>
  </w:style>
  <w:style w:type="paragraph" w:styleId="DocumentMap">
    <w:name w:val="Document Map"/>
    <w:basedOn w:val="Normal"/>
    <w:semiHidden/>
    <w:rsid w:val="00DC5C55"/>
    <w:pPr>
      <w:shd w:val="clear" w:color="auto" w:fill="000080"/>
    </w:pPr>
    <w:rPr>
      <w:rFonts w:ascii="Tahoma" w:hAnsi="Tahoma" w:cs="Tahoma"/>
      <w:sz w:val="20"/>
      <w:szCs w:val="20"/>
    </w:rPr>
  </w:style>
  <w:style w:type="paragraph" w:customStyle="1" w:styleId="ConsPlusNormal">
    <w:name w:val="ConsPlusNormal"/>
    <w:rsid w:val="000279EA"/>
    <w:pPr>
      <w:autoSpaceDE w:val="0"/>
      <w:autoSpaceDN w:val="0"/>
      <w:adjustRightInd w:val="0"/>
    </w:pPr>
    <w:rPr>
      <w:sz w:val="28"/>
      <w:szCs w:val="28"/>
    </w:rPr>
  </w:style>
  <w:style w:type="character" w:customStyle="1" w:styleId="a0">
    <w:name w:val="Основной текст с отступом Знак"/>
    <w:basedOn w:val="DefaultParagraphFont"/>
    <w:link w:val="BodyTextIndent"/>
    <w:rsid w:val="006F4812"/>
    <w:rPr>
      <w:sz w:val="24"/>
      <w:szCs w:val="24"/>
    </w:rPr>
  </w:style>
  <w:style w:type="character" w:styleId="Hyperlink">
    <w:name w:val="Hyperlink"/>
    <w:basedOn w:val="DefaultParagraphFont"/>
    <w:uiPriority w:val="99"/>
    <w:unhideWhenUsed/>
    <w:rsid w:val="006D477C"/>
    <w:rPr>
      <w:color w:val="0000FF"/>
      <w:u w:val="single"/>
    </w:rPr>
  </w:style>
  <w:style w:type="paragraph" w:styleId="NormalWeb">
    <w:name w:val="Normal (Web)"/>
    <w:basedOn w:val="Normal"/>
    <w:uiPriority w:val="99"/>
    <w:unhideWhenUsed/>
    <w:rsid w:val="00212DDF"/>
    <w:pPr>
      <w:spacing w:before="100" w:beforeAutospacing="1" w:after="100" w:afterAutospacing="1"/>
    </w:pPr>
  </w:style>
  <w:style w:type="character" w:customStyle="1" w:styleId="snippetequal">
    <w:name w:val="snippet_equal"/>
    <w:basedOn w:val="DefaultParagraphFont"/>
    <w:rsid w:val="0066544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E3E974D81E802D2B0D3F12EE3CF051ADBC1C3B1BFEE950BA3E6DCAAC75F5A4E2280BA9C5C0C99F22164049BAC5B628A72145574F2F6F85Dk0d1G" TargetMode="External" /><Relationship Id="rId6" Type="http://schemas.openxmlformats.org/officeDocument/2006/relationships/hyperlink" Target="consultantplus://offline/ref=4E10F13B1BFDAA86D9EED3A2B632447AF407ECA7F1EEB28571717852191214C41F91905775BFD77C31B41614EE69D812FAFF0F40080222B2w8NCK" TargetMode="External" /><Relationship Id="rId7" Type="http://schemas.openxmlformats.org/officeDocument/2006/relationships/hyperlink" Target="consultantplus://offline/ref=006F1328BB324561329D9CCBDEC7C9EC8E33ACAED87307E6DC554FB7D845E4A9D2F4065524DDNEN"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ADC04-BD3F-46BB-B6A7-A5C2696C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