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1-38-1/2017</w:t>
      </w:r>
    </w:p>
    <w:p w:rsidR="00A77B3E"/>
    <w:p w:rsidR="00A77B3E">
      <w:r>
        <w:t>ПОСТАНОВЛЕНИЕ</w:t>
      </w:r>
    </w:p>
    <w:p w:rsidR="00A77B3E"/>
    <w:p w:rsidR="00A77B3E">
      <w:r>
        <w:t>02 февраля  2017 года</w:t>
        <w:tab/>
        <w:tab/>
        <w:tab/>
        <w:tab/>
        <w:t xml:space="preserve">                             г. Евпатория</w:t>
      </w:r>
    </w:p>
    <w:p w:rsidR="00A77B3E">
      <w:r>
        <w:t>Суд в составе председательствующего мирового судьи судебного участка № 38 Евпаторийского судебного района (городской округ Евпатория) Киоса Н.А.</w:t>
      </w:r>
    </w:p>
    <w:p w:rsidR="00A77B3E">
      <w:r>
        <w:t>при секретаре фио</w:t>
      </w:r>
    </w:p>
    <w:p w:rsidR="00A77B3E">
      <w:r>
        <w:t>с участием государственного обвинителя фио</w:t>
      </w:r>
    </w:p>
    <w:p w:rsidR="00A77B3E">
      <w:r>
        <w:t>защитника адвоката фио</w:t>
      </w:r>
    </w:p>
    <w:p w:rsidR="00A77B3E">
      <w:r>
        <w:t>потерпевшего  фио</w:t>
      </w:r>
    </w:p>
    <w:p w:rsidR="00A77B3E">
      <w:r>
        <w:t>законного представителя потерпевшего фио</w:t>
      </w:r>
    </w:p>
    <w:p w:rsidR="00A77B3E">
      <w:r>
        <w:t>подсудимого фио</w:t>
      </w:r>
    </w:p>
    <w:p w:rsidR="00A77B3E">
      <w:r>
        <w:t xml:space="preserve">рассмотрев в открытом судебном заседании в зале судебного заседания судебного участка № 38 Евпаторийского судебного района (городской адрес) (адрес) уголовное дело по обвинению </w:t>
      </w:r>
    </w:p>
    <w:p w:rsidR="00A77B3E">
      <w:r>
        <w:t xml:space="preserve">фио, паспортные данные УССР, гражданина Российской Федерации, образование средне-специальное, холостого, имеющего на иждивении малолетнего ребенка, военнообязанного, работающего ИП, зарегистрированного и  проживающего по адресу: адрес, ранее не судимого, </w:t>
      </w:r>
    </w:p>
    <w:p w:rsidR="00A77B3E">
      <w:r>
        <w:t>в совершении преступления, предусмотренного ч. 1 ст. 115 УК Российской Федерации,</w:t>
      </w:r>
    </w:p>
    <w:p w:rsidR="00A77B3E">
      <w:r>
        <w:t>У С Т А Н О В И Л:</w:t>
      </w:r>
    </w:p>
    <w:p w:rsidR="00A77B3E"/>
    <w:p w:rsidR="00A77B3E">
      <w:r>
        <w:t xml:space="preserve">фио совершил умышленное причинение легкого вреда здоровью, вызвавшего кратковременное расстройство здоровья. </w:t>
      </w:r>
    </w:p>
    <w:p w:rsidR="00A77B3E">
      <w:r>
        <w:t>Преступление им совершено при следующих обстоятельствах.</w:t>
      </w:r>
    </w:p>
    <w:p w:rsidR="00A77B3E">
      <w:r>
        <w:t>фио дата примерно в время, находясь в павильоне № 64 торгового центра «Пассаж», расположенного по адресу: адрес, на почве неприязни, возникшей в ходе конфликта с ранее незнакомым фио, умышленно, то есть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физической боли и телесных повреждений взял потерпевшего, двумя руками за шею, и наклоняя его к себе, нанес один удар коленом правой ноги в нос потерпевшего, причинив телесные повреждения в виде кровоподтека на спинке носа, с распространением на нижнее веко левого глаза и оба века правого глаза; закрытого перелома костей носа (подтвержденного рентгенологическим исследованием и заключением ЛОР врача).</w:t>
      </w:r>
    </w:p>
    <w:p w:rsidR="00A77B3E">
      <w:r>
        <w:t>Согласно выводам судебно-медицинской экспертизы № 1363 от дата обнаруженные у фио телесные повреждения в виде кровоподтека на спинке носа, с распространением на нижнее веко левого глаза и оба века правого глаза; закрытого перелома костей носа (подтвержденного рентгенологическим исследованием и заключением ЛОР врача), в срок не противоречащий дата, как вызвавшие кратковременное расстройство здоровья на срок до 21 дня, относятся в причинившим легкий вред здоровью.</w:t>
      </w:r>
    </w:p>
    <w:p w:rsidR="00A77B3E"/>
    <w:p w:rsidR="00A77B3E">
      <w:r>
        <w:t>В судебном заседании потерпевший  фио и его законный представитель фио обратились  к суду с письменным ходатайством о прекращении уголовного дела в отношении фио, обвиняемого в совершении указанного преступления, в связи с примирением сторон. В обоснование ходатайства указали, что  с подсудимым примирились, претензий материального и морального характера к подсудимому не имеют,  причиненный ущерб возмещен полностью, последствия прекращения уголовного дела ясны и понятны.</w:t>
      </w:r>
    </w:p>
    <w:p w:rsidR="00A77B3E">
      <w:r>
        <w:t>Подсудимый фио в своем письменном заявлении также ходатайствовал о  прекращении в отношении него уголовного дела за примирением сторон, заявив об этом в судебном заседании.</w:t>
      </w:r>
    </w:p>
    <w:p w:rsidR="00A77B3E">
      <w:r>
        <w:t>Защитник подсудимого – адвокат фио поддержал заявленное ходатайство о прекращении уголовного дела и мнение своего подзащитного.</w:t>
      </w:r>
    </w:p>
    <w:p w:rsidR="00A77B3E">
      <w:r>
        <w:t>Государственный обвинитель фио в судебном заседании не возражала против прекращения уголовного дела исходя из степени тяжести и  специфики предъявленного обвинения, а также установленных обстоятельств примирения сторон и наличия иных правовых оснований для прекращения уголовного дела.</w:t>
      </w:r>
    </w:p>
    <w:p w:rsidR="00A77B3E">
      <w: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A77B3E"/>
    <w:p w:rsidR="00A77B3E">
      <w: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A77B3E">
      <w: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/>
    <w:p w:rsidR="00A77B3E">
      <w:r>
        <w:t xml:space="preserve">Судом установлено, что подсудимый ранее не судим, преступление, в совершении которого он обвиняется, относится к категории преступлений небольшой тяжести, возместил причиненный вред, претензий ни материального, ни морального характера потерпевший к подсудимому не имеет, они примирились. Последствия прекращения дела сторонам ясны и понятны. </w:t>
      </w:r>
    </w:p>
    <w:p w:rsidR="00A77B3E">
      <w:r>
        <w:t xml:space="preserve">Согласно п. 32 Постановления Пленума Верховного Суда Российской Федерации N 17 от дата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A77B3E">
      <w:r>
        <w:t>Учитывая вышеприведенные обстоятельства, фактические взаимоотношения сторон, степень общественной опасности совершенного фио деяния, сведения о его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подсудимого.</w:t>
      </w:r>
    </w:p>
    <w:p w:rsidR="00A77B3E">
      <w: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суд считает возможным производство по уголовному делу в отношении фио прекратить в связи с примирением сторон.</w:t>
      </w:r>
    </w:p>
    <w:p w:rsidR="00A77B3E">
      <w:r>
        <w:t>Судом также принимаются во внимание и те обстоятельства, что подсудимый осознал противоправность своих действий и согласен на прекращение уголовного дела в связи с примирением сторон, будучи предупрежденным о том, что данное основание не является реабилитирующим.</w:t>
      </w:r>
    </w:p>
    <w:p w:rsidR="00A77B3E">
      <w:r>
        <w:t>Мера принуждения подлежит отмене.</w:t>
      </w:r>
    </w:p>
    <w:p w:rsidR="00A77B3E"/>
    <w:p w:rsidR="00A77B3E"/>
    <w:p w:rsidR="00A77B3E">
      <w:r>
        <w:t>На основании ст. 76 УК РФ и руководствуясь ст. 25, 254 УПК РФ, суд</w:t>
      </w:r>
    </w:p>
    <w:p w:rsidR="00A77B3E"/>
    <w:p w:rsidR="00A77B3E">
      <w:r>
        <w:t>ПОСТАНОВИЛ:</w:t>
      </w:r>
    </w:p>
    <w:p w:rsidR="00A77B3E"/>
    <w:p w:rsidR="00A77B3E">
      <w:r>
        <w:t>Уголовное дело в отношении фио обвиняемого в совершении преступления, предусмотренного ч. 1 ст. 115 УК РФ производством прекратить на основании ст. 25 УПК РФ, в связи с примирением сторон.</w:t>
      </w:r>
    </w:p>
    <w:p w:rsidR="00A77B3E">
      <w:r>
        <w:t>Меру принуждения фио  в виде обязательства о явке после вступления постановления в силу - отменить.</w:t>
      </w:r>
    </w:p>
    <w:p w:rsidR="00A77B3E">
      <w:r>
        <w:t>Постановление может быть обжаловано в Евпаторийский городской суд Республики Крым через мировому судью судебного участка № 38 Евпаторийского судебного района (городской округ Евпатория) суд в течение 10 суток со дня его вынесения.</w:t>
      </w:r>
    </w:p>
    <w:p w:rsidR="00A77B3E"/>
    <w:p w:rsidR="00A77B3E">
      <w:r>
        <w:t xml:space="preserve">       Мировой судья</w:t>
        <w:tab/>
        <w:tab/>
        <w:tab/>
        <w:tab/>
        <w:tab/>
        <w:tab/>
        <w:tab/>
        <w:t xml:space="preserve">        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