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/>
    <w:p w:rsidR="00A77B3E">
      <w:r>
        <w:t>Дело №1-38-1/2026</w:t>
      </w:r>
    </w:p>
    <w:p w:rsidR="00A77B3E">
      <w:r>
        <w:t xml:space="preserve">                                                 </w:t>
      </w:r>
    </w:p>
    <w:p w:rsidR="00A77B3E">
      <w:r>
        <w:t>ПОСТАНОВЛЕНИЕ</w:t>
      </w:r>
    </w:p>
    <w:p w:rsidR="00A77B3E"/>
    <w:p w:rsidR="00A77B3E">
      <w:r>
        <w:t>дата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 при секретаре судебного заседания </w:t>
      </w:r>
      <w:r>
        <w:t>фио</w:t>
      </w:r>
      <w:r>
        <w:t xml:space="preserve">, </w:t>
      </w:r>
    </w:p>
    <w:p w:rsidR="00A77B3E">
      <w:r>
        <w:t>с участием государственного обвинителя – старшего помощн</w:t>
      </w:r>
      <w:r>
        <w:t xml:space="preserve">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ED78D7">
        <w:t>*****</w:t>
      </w:r>
      <w:r>
        <w:t xml:space="preserve">, действующего на основании ордера № </w:t>
      </w:r>
      <w:r w:rsidRPr="00ED78D7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>законного представителя – Начальника отдела по делам инвалидов, ветеранов и отдельных категорий граждан Департам</w:t>
      </w:r>
      <w:r>
        <w:t xml:space="preserve">ента труда и социальной защиты населения Администрации адрес </w:t>
      </w:r>
      <w:r>
        <w:t>фио</w:t>
      </w:r>
      <w:r>
        <w:t>,</w:t>
      </w:r>
    </w:p>
    <w:p w:rsidR="00A77B3E">
      <w:r>
        <w:t>рассмотрев в открытом судебном заседании уголовное дело по обвинению</w:t>
      </w:r>
    </w:p>
    <w:p w:rsidR="00A77B3E">
      <w:r>
        <w:t>Панюты</w:t>
      </w:r>
      <w:r>
        <w:t xml:space="preserve"> Сергея Викторовича, паспортные данные, зарегистрированного по адресу: адрес, проживающего по адресу: адрес, гражда</w:t>
      </w:r>
      <w:r>
        <w:t xml:space="preserve">нин </w:t>
      </w:r>
      <w:r w:rsidRPr="00ED78D7">
        <w:t>*****</w:t>
      </w:r>
      <w:r>
        <w:t xml:space="preserve">, образование среднее специальное, вдовец, официально не трудоустроен, невоеннообязанный, на учете у врача психиатра-нарколога не состоит, паспорт гражданина </w:t>
      </w:r>
      <w:r w:rsidRPr="00ED78D7">
        <w:t>*****</w:t>
      </w:r>
      <w:r>
        <w:t xml:space="preserve">, ранее привлекался к </w:t>
      </w:r>
      <w:r>
        <w:t>уголовной ответственности: дата осужден приговором мирового судьи судебного участка №38 Евпаторийского судебного района адрес по ст. 118 ч. 1 УК РФ к обязательным работам 120 часов</w:t>
      </w:r>
      <w:r>
        <w:t>, дата снят с учета в связи с отбытием наказания,</w:t>
      </w:r>
    </w:p>
    <w:p w:rsidR="00A77B3E">
      <w:r>
        <w:t>в совершении преступления,</w:t>
      </w:r>
      <w:r>
        <w:t xml:space="preserve"> предусмотренного ч. 1 ст. 158 Уголовного кодекса Российской Федерации, </w:t>
      </w:r>
    </w:p>
    <w:p w:rsidR="00A77B3E"/>
    <w:p w:rsidR="00A77B3E">
      <w:r>
        <w:t>УСТАНОВИЛ:</w:t>
      </w:r>
    </w:p>
    <w:p w:rsidR="00A77B3E"/>
    <w:p w:rsidR="00A77B3E">
      <w:r>
        <w:t>Панюта</w:t>
      </w:r>
      <w:r>
        <w:t xml:space="preserve"> Сергей Викторович обвиняется в совершении кражи, то есть тайного хищения чужого имущества, при следующих обстоятельствах.</w:t>
      </w:r>
    </w:p>
    <w:p w:rsidR="00A77B3E">
      <w:r>
        <w:t>дата точное время дознанием не установлен</w:t>
      </w:r>
      <w:r>
        <w:t xml:space="preserve">о, однако не позднее время, </w:t>
      </w:r>
      <w:r>
        <w:t>Панюта</w:t>
      </w:r>
      <w:r>
        <w:t xml:space="preserve"> С.В. находясь возле входа в подъезд №</w:t>
      </w:r>
      <w:r w:rsidRPr="00ED78D7">
        <w:t>*****</w:t>
      </w:r>
      <w:r>
        <w:t xml:space="preserve"> дома №</w:t>
      </w:r>
      <w:r w:rsidRPr="00ED78D7">
        <w:t>*****</w:t>
      </w:r>
      <w:r>
        <w:t xml:space="preserve"> по адрес </w:t>
      </w:r>
      <w:r w:rsidRPr="00ED78D7">
        <w:t>*****</w:t>
      </w:r>
      <w:r>
        <w:t xml:space="preserve">, увидел на диване, расположенном слева от входной двери в указанный подъезд портативную аудиоколонку </w:t>
      </w:r>
      <w:r w:rsidRPr="00ED78D7">
        <w:t>*****</w:t>
      </w:r>
      <w:r>
        <w:t xml:space="preserve"> </w:t>
      </w:r>
      <w:r>
        <w:t>в корпусе синего цв</w:t>
      </w:r>
      <w:r>
        <w:t xml:space="preserve">ета. Осознавая, что указанное имущество ему не принадлежит, а находится в собственности иного лица, у него возник умысел, направленный на тайное хищение чужого имущества. </w:t>
      </w:r>
      <w:r>
        <w:t xml:space="preserve">Реализуя задуманное, </w:t>
      </w:r>
      <w:r>
        <w:t>Панюта</w:t>
      </w:r>
      <w:r>
        <w:t xml:space="preserve"> С.В. в указанное время и в указанном месте, действуя умыш</w:t>
      </w:r>
      <w:r>
        <w:t xml:space="preserve">ленно, из корыстных побуждений, преследуя цель незаконного обогащения, воспользовавшись тем обстоятельством, что никто не наблюдает за его действиями, путем свободного доступа, тайно похитил находящуюся на диване портативную аудиоколонку </w:t>
      </w:r>
      <w:r w:rsidRPr="00ED78D7">
        <w:t>*****</w:t>
      </w:r>
      <w:r>
        <w:t xml:space="preserve"> в корпусе синего цвета, стоимостью сумма, </w:t>
      </w:r>
      <w:r>
        <w:t xml:space="preserve">принадлежащую </w:t>
      </w:r>
      <w:r>
        <w:t>фио</w:t>
      </w:r>
      <w:r>
        <w:t xml:space="preserve"> После чего, </w:t>
      </w:r>
      <w:r>
        <w:t>Панюта</w:t>
      </w:r>
      <w:r>
        <w:t xml:space="preserve"> С.В. с места совершения преступления скрылся и</w:t>
      </w:r>
      <w:r>
        <w:t xml:space="preserve"> распорядился похищенным по своему усмотрению, причинив тем самым </w:t>
      </w:r>
      <w:r>
        <w:t>фио</w:t>
      </w:r>
      <w:r>
        <w:t xml:space="preserve"> имущественный вред в размере сумма, котор</w:t>
      </w:r>
      <w:r>
        <w:t>ый не является значительным для последнего.</w:t>
      </w:r>
    </w:p>
    <w:p w:rsidR="00A77B3E">
      <w:r>
        <w:t xml:space="preserve">В ходе рассмотрения дела установлено, что дата подсудимый </w:t>
      </w:r>
      <w:r>
        <w:t>Панюта</w:t>
      </w:r>
      <w:r>
        <w:t xml:space="preserve"> Сергей Викторович умер, что подтверждается представленными Департаментом записи актов гражданского состояния МЮ адрес сведениями об актах гражданск</w:t>
      </w:r>
      <w:r>
        <w:t xml:space="preserve">ого состояния, содержащихся в Едином государственном реестре записей актов гражданского состояния, выдано свидетельство о смерти  серия  </w:t>
      </w:r>
      <w:r w:rsidRPr="00ED78D7">
        <w:t>*****</w:t>
      </w:r>
      <w:r>
        <w:t>от</w:t>
      </w:r>
      <w:r>
        <w:t xml:space="preserve"> дата</w:t>
      </w:r>
    </w:p>
    <w:p w:rsidR="00A77B3E">
      <w:r>
        <w:t xml:space="preserve">В качестве законного представителя </w:t>
      </w:r>
      <w:r>
        <w:t>Панюты</w:t>
      </w:r>
      <w:r>
        <w:t xml:space="preserve"> С.В. судом привлечен Департамент труда и социальной защ</w:t>
      </w:r>
      <w:r>
        <w:t>иты населения Администрации адрес.</w:t>
      </w:r>
    </w:p>
    <w:p w:rsidR="00A77B3E">
      <w:r>
        <w:t xml:space="preserve">Мировым судьей на обсуждение поставлен вопрос о прекращении уголовного дела в отношении </w:t>
      </w:r>
      <w:r>
        <w:t>Панюты</w:t>
      </w:r>
      <w:r>
        <w:t xml:space="preserve"> С.В. по п.4 ч.1 ст. 24 УПК РФ, в связи с его смертью. </w:t>
      </w:r>
    </w:p>
    <w:p w:rsidR="00A77B3E">
      <w:r>
        <w:t xml:space="preserve">Законный представитель – представитель Департамента труда и социальной </w:t>
      </w:r>
      <w:r>
        <w:t xml:space="preserve">защиты населения Администрации адрес – </w:t>
      </w:r>
      <w:r>
        <w:t>фио</w:t>
      </w:r>
      <w:r>
        <w:t xml:space="preserve"> не возражала против прекращения производства по делу по не реабилитирующим основаниям. </w:t>
      </w:r>
    </w:p>
    <w:p w:rsidR="00A77B3E">
      <w:r>
        <w:t xml:space="preserve">Государственный обвинитель </w:t>
      </w:r>
      <w:r>
        <w:t>фио</w:t>
      </w:r>
      <w:r>
        <w:t xml:space="preserve"> не возражал в прекращении уголовного дела в отношении </w:t>
      </w:r>
      <w:r>
        <w:t>Панюты</w:t>
      </w:r>
      <w:r>
        <w:t xml:space="preserve"> С.В. в связи с его смертью.</w:t>
      </w:r>
    </w:p>
    <w:p w:rsidR="00A77B3E">
      <w:r>
        <w:t>Защи</w:t>
      </w:r>
      <w:r>
        <w:t xml:space="preserve">тник подсудимого – адвокат </w:t>
      </w:r>
      <w:r>
        <w:t>фио</w:t>
      </w:r>
      <w:r>
        <w:t xml:space="preserve"> согласился с возможностью прекращения дела, обратив внимание суда на то, что в ходе предварительного расследования </w:t>
      </w:r>
      <w:r>
        <w:t>Панюта</w:t>
      </w:r>
      <w:r>
        <w:t xml:space="preserve"> С.В. вину признавал полностью, оснований полагать, что он не </w:t>
      </w:r>
      <w:r>
        <w:t>совершал преступления у него нет</w:t>
      </w:r>
      <w:r>
        <w:t>, поэтому о</w:t>
      </w:r>
      <w:r>
        <w:t>снований для продолжения рассмотрения дела в суде не имеется.</w:t>
      </w:r>
    </w:p>
    <w:p w:rsidR="00A77B3E">
      <w:r>
        <w:t xml:space="preserve">Потерпевший </w:t>
      </w:r>
      <w:r>
        <w:t>фио</w:t>
      </w:r>
      <w:r>
        <w:t xml:space="preserve"> против прекращения уголовного дела в отношении </w:t>
      </w:r>
      <w:r>
        <w:t>Панюты</w:t>
      </w:r>
      <w:r>
        <w:t xml:space="preserve"> С.В. не возражал.</w:t>
      </w:r>
    </w:p>
    <w:p w:rsidR="00A77B3E">
      <w:r>
        <w:t>Обсудив в судебном заседании возможность прекращения данного уголовного дела по основанию, предусмотренном</w:t>
      </w:r>
      <w:r>
        <w:t>у п.4 ч.1 ст. 24 УПК РФ, заслушав позицию государственного обвинителя, защитника, принимая во внимание, что законный представитель подсудимого не возражает против прекращения уголовного дела, суд приходит к следующим выводам.</w:t>
      </w:r>
    </w:p>
    <w:p w:rsidR="00A77B3E">
      <w:r>
        <w:t xml:space="preserve">В силу требования п.1 ст. 254 УПК РФ, суд прекращает уголовное дело в судебном заседании в случае, если во время судебного разбирательства будут установлены обстоятельства, указанные в п. 3-6 ч. 1, в ч. 2 ст. 24 УПК РФ. </w:t>
      </w:r>
    </w:p>
    <w:p w:rsidR="00A77B3E">
      <w:r>
        <w:t>Согласно п.4 ч.1 ст. 24 УПК РФ возб</w:t>
      </w:r>
      <w:r>
        <w:t>ужденное уголовное дело подлежит прекращению в связи со смертью обвиняемого, за исключением случаев, когда производство по уголовному делу необходимо для реабилитации умершего.</w:t>
      </w:r>
    </w:p>
    <w:p w:rsidR="00A77B3E">
      <w:r>
        <w:t>Департаментом ЗАГС по запросу суда предоставлена информация о наличии актовой з</w:t>
      </w:r>
      <w:r>
        <w:t xml:space="preserve">аписи о смерти </w:t>
      </w:r>
      <w:r>
        <w:t>Панюты</w:t>
      </w:r>
      <w:r>
        <w:t xml:space="preserve">  Сергея Викторовича, паспортные данные, родившегося в адрес, дата смерти дата, о чем выдано дата Евпаторийским городским отделом записи актов гражданского состояния Департамента записи актов гражданского состояния Министерства юстиции</w:t>
      </w:r>
      <w:r>
        <w:t xml:space="preserve"> адрес свидетельство о смерти серия </w:t>
      </w:r>
      <w:r w:rsidRPr="00ED78D7">
        <w:t>*****</w:t>
      </w:r>
      <w:r>
        <w:t>от дата, а также внесена запись акта о смерти №</w:t>
      </w:r>
      <w:r w:rsidRPr="00ED78D7">
        <w:t>*****</w:t>
      </w:r>
      <w:r>
        <w:t xml:space="preserve"> </w:t>
      </w:r>
      <w:r>
        <w:t>от дата.</w:t>
      </w:r>
    </w:p>
    <w:p w:rsidR="00A77B3E">
      <w:r>
        <w:t>Департаментом ЗАГС по запросу суда предоставлена информация о наличии актовой записи о смерти супруги подсудимого, иных родствен</w:t>
      </w:r>
      <w:r>
        <w:t xml:space="preserve">ников установить не представилось возможным. </w:t>
      </w:r>
    </w:p>
    <w:p w:rsidR="00A77B3E">
      <w:r>
        <w:t>В данном случае, исходя из конституционных положений, закрепляющих принцип охраны государством достоинства личности, право каждого на защиту своей чести и доброго имени, состязательность и равноправие сторон су</w:t>
      </w:r>
      <w:r>
        <w:t xml:space="preserve">допроизводства, гарантии государственной, в том числе судебной, защиты прав и свобод человека и гражданина, принцип презумпции невиновности, при прекращении производства по делу в связи со смертью подсудимого суд учитывает мнение законного представителя - </w:t>
      </w:r>
      <w:r>
        <w:t>представителя Департамента труда и социальной защиты населения Администрации адрес.</w:t>
      </w:r>
    </w:p>
    <w:p w:rsidR="00A77B3E">
      <w:r>
        <w:t>Учитывая, что представитель Департамента труда и социальной защиты населения Администрации адрес не возражает против прекращения уголовного дела по основанию, предусмотренн</w:t>
      </w:r>
      <w:r>
        <w:t xml:space="preserve">ому п. 4 ч. 1 ст. 24 УПК РФ, - в связи со смертью, на реабилитации подсудимого не настаивает, суд приходит к выводу о необходимости прекращения производства  по настоящему уголовному делу в связи со смертью подсудимого. </w:t>
      </w:r>
    </w:p>
    <w:p w:rsidR="00A77B3E">
      <w:r>
        <w:t xml:space="preserve">Процессуальные издержки по ч.6 ст. </w:t>
      </w:r>
      <w:r>
        <w:t xml:space="preserve">132 УПК РФ подлежат возмещению за счет средств федерального бюджета. </w:t>
      </w:r>
    </w:p>
    <w:p w:rsidR="00A77B3E">
      <w:r>
        <w:t>На основании изложенного, руководствуясь ст. 24, 254 УПК РФ, суд</w:t>
      </w:r>
    </w:p>
    <w:p w:rsidR="00A77B3E"/>
    <w:p w:rsidR="00A77B3E">
      <w:r>
        <w:t>ПОСТАНОВИЛ:</w:t>
      </w:r>
    </w:p>
    <w:p w:rsidR="00A77B3E"/>
    <w:p w:rsidR="00A77B3E">
      <w:r>
        <w:t xml:space="preserve">Прекратить производство по уголовному делу в отношении </w:t>
      </w:r>
      <w:r>
        <w:t>Панюты</w:t>
      </w:r>
      <w:r>
        <w:t xml:space="preserve"> Сергея Викторовича, обвиняемого в совершении </w:t>
      </w:r>
      <w:r>
        <w:t>преступления, предусмотренного ч. 1 ст. 158 Уголовного кодекса Российской Федерации, на основании п. 4 ч. 1 ст. 24 УПК РФ – в связи с его смертью.</w:t>
      </w:r>
    </w:p>
    <w:p w:rsidR="00A77B3E">
      <w:r>
        <w:t>Меру процессуального принуждения – обязательство о явке, отменить после вступления постановления в законную с</w:t>
      </w:r>
      <w:r>
        <w:t>илу.</w:t>
      </w:r>
    </w:p>
    <w:p w:rsidR="00A77B3E">
      <w:r>
        <w:t xml:space="preserve">Процессуальные издержки отнести за счет государства.  </w:t>
      </w:r>
    </w:p>
    <w:p w:rsidR="00A77B3E">
      <w:r>
        <w:t>Постановление может быть обжаловано в Евпаторийский городской суд адрес через мирового судью в течение 15 суток со дня его вынесения.</w:t>
      </w:r>
    </w:p>
    <w:p w:rsidR="00A77B3E"/>
    <w:p w:rsidR="00A77B3E">
      <w:r>
        <w:t xml:space="preserve">Мировой судья                               </w:t>
      </w:r>
      <w:r>
        <w:tab/>
        <w:t xml:space="preserve">    </w:t>
      </w:r>
      <w:r>
        <w:t xml:space="preserve">      </w:t>
      </w:r>
      <w:r>
        <w:tab/>
      </w:r>
      <w:r>
        <w:tab/>
        <w:t xml:space="preserve">                    </w:t>
      </w:r>
      <w:r>
        <w:t>Н. Г. Рой</w:t>
      </w:r>
    </w:p>
    <w:p w:rsidR="00A77B3E"/>
    <w:p w:rsidR="00A77B3E" w:rsidP="00ED78D7">
      <w:r>
        <w:tab/>
      </w:r>
      <w:r>
        <w:t xml:space="preserve"> 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8D7"/>
    <w:rsid w:val="00A77B3E"/>
    <w:rsid w:val="00ED78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