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/>
    <w:p w:rsidR="00A77B3E">
      <w:r>
        <w:t>Дело №1-38-3/2026</w:t>
      </w:r>
    </w:p>
    <w:p w:rsidR="00A77B3E">
      <w:r>
        <w:t>УИД 91MS0038-</w:t>
      </w:r>
      <w:r w:rsidRPr="001F5ED9">
        <w:t>*****</w:t>
      </w:r>
    </w:p>
    <w:p w:rsidR="00A77B3E"/>
    <w:p w:rsidR="00A77B3E"/>
    <w:p w:rsidR="00A77B3E">
      <w:r>
        <w:t>П Р И Г О В О Р</w:t>
      </w:r>
    </w:p>
    <w:p w:rsidR="00A77B3E">
      <w:r>
        <w:t>ИМЕНЕМ  РОССИЙСКОЙ  ФЕДЕРАЦИИ</w:t>
      </w:r>
    </w:p>
    <w:p w:rsidR="00A77B3E"/>
    <w:p w:rsidR="00A77B3E">
      <w:r>
        <w:t xml:space="preserve">дата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адрес</w:t>
      </w:r>
    </w:p>
    <w:p w:rsidR="00A77B3E"/>
    <w:p w:rsidR="00A77B3E">
      <w:r>
        <w:t xml:space="preserve">Мировой судья судебного участка № 38 Евпаторийского судебного района (город республиканского значения Евпатория с подчиненной ему территорией)  адрес Рой Н.Г., </w:t>
      </w:r>
    </w:p>
    <w:p w:rsidR="00A77B3E">
      <w:r>
        <w:t xml:space="preserve">при ведении протокола судебного заседания и </w:t>
      </w:r>
      <w:r>
        <w:t>аудиопротоколирования</w:t>
      </w:r>
      <w:r>
        <w:t xml:space="preserve"> секретарем судебного заседани</w:t>
      </w:r>
      <w:r>
        <w:t xml:space="preserve">я - </w:t>
      </w:r>
      <w:r>
        <w:t>фио</w:t>
      </w:r>
      <w:r>
        <w:t>,</w:t>
      </w:r>
    </w:p>
    <w:p w:rsidR="00A77B3E">
      <w:r>
        <w:t xml:space="preserve">с участием государственного обвинителя </w:t>
      </w:r>
      <w:r>
        <w:tab/>
        <w:t xml:space="preserve">- помощника прокурора адрес - </w:t>
      </w:r>
      <w:r>
        <w:t>фио</w:t>
      </w:r>
      <w:r>
        <w:t xml:space="preserve">, подсудимого - Бергман А.Э., защитника - адвоката </w:t>
      </w:r>
      <w:r>
        <w:t>фио</w:t>
      </w:r>
      <w:r>
        <w:t>, удостоверение №</w:t>
      </w:r>
      <w:r w:rsidRPr="001F5ED9">
        <w:t>*****</w:t>
      </w:r>
      <w:r>
        <w:t xml:space="preserve"> от дата, действующего на основании ордера №</w:t>
      </w:r>
      <w:r w:rsidRPr="001F5ED9">
        <w:t>*****</w:t>
      </w:r>
      <w:r>
        <w:t xml:space="preserve"> </w:t>
      </w:r>
      <w:r>
        <w:t>от</w:t>
      </w:r>
      <w:r>
        <w:t xml:space="preserve"> дата,</w:t>
      </w:r>
    </w:p>
    <w:p w:rsidR="00A77B3E">
      <w:r>
        <w:t>рассмотрев в открытом судебном заседании в</w:t>
      </w:r>
      <w:r>
        <w:t xml:space="preserve"> порядке особого производства уголовное дело по обвинению </w:t>
      </w:r>
    </w:p>
    <w:p w:rsidR="00A77B3E">
      <w:r>
        <w:t xml:space="preserve">Бергмана Артура Эдуардовича, паспортные данные </w:t>
      </w:r>
      <w:r w:rsidRPr="001F5ED9">
        <w:t>*****</w:t>
      </w:r>
      <w:r>
        <w:t xml:space="preserve">, гражданина Российской Федерации, со средним образованием, работающего разнорабочим в наименование организации, холостого, на иждивении имеющего </w:t>
      </w:r>
      <w:r>
        <w:t>одного малолетнего ребенка, невоеннообязанного, зарегистрированного и проживающего по адресу: адрес, в настоящий момент осужденного дата Евпаторийским городским судом адрес по ч. 1 ст. 264.1 УК РФ к наказанию в виде лишения свободы на срок дата 3 месяца ус</w:t>
      </w:r>
      <w:r>
        <w:t>ловно, с испытательным</w:t>
      </w:r>
      <w:r>
        <w:t xml:space="preserve"> сроком на дата, с лишением права заниматься деятельностью, связанной с управлением всеми видами транспортных средств на срок 3 (три) года,</w:t>
      </w:r>
    </w:p>
    <w:p w:rsidR="00A77B3E">
      <w:r>
        <w:t>в совершении преступления, предусмотренного ч. 1 ст. 119 Уголовного кодекса Российской Федерац</w:t>
      </w:r>
      <w:r>
        <w:t>ии,</w:t>
      </w:r>
    </w:p>
    <w:p w:rsidR="00A77B3E">
      <w:r>
        <w:t>УСТАНОВИЛ:</w:t>
      </w:r>
    </w:p>
    <w:p w:rsidR="00A77B3E">
      <w:r>
        <w:t>Бергман А.Э. совершил угрозу убийством, при этом имелись основания опасаться осуществления этой угрозы при следующих обстоятельствах.</w:t>
      </w:r>
    </w:p>
    <w:p w:rsidR="00A77B3E">
      <w:r>
        <w:t xml:space="preserve">дата примерно </w:t>
      </w:r>
      <w:r>
        <w:t>в</w:t>
      </w:r>
      <w:r>
        <w:t xml:space="preserve"> время, Бергман А.Э., который находился по месту проживания своей тещи </w:t>
      </w:r>
      <w:r>
        <w:t>фио</w:t>
      </w:r>
      <w:r>
        <w:t>, а именно в помещ</w:t>
      </w:r>
      <w:r>
        <w:t>ении прихожей, расположенной в квартире №</w:t>
      </w:r>
      <w:r w:rsidRPr="001F5ED9">
        <w:t>*****</w:t>
      </w:r>
      <w:r>
        <w:t xml:space="preserve"> дома №</w:t>
      </w:r>
      <w:r w:rsidRPr="001F5ED9">
        <w:t>*****</w:t>
      </w:r>
      <w:r>
        <w:t>по адрес</w:t>
      </w:r>
      <w:r>
        <w:t>, на почве внезапно возникших личных неприязненных отношений, вступил в словесный конфликт с потерпевшей, в результате чего у него возник умысел на угрозу убийством по отношению к последн</w:t>
      </w:r>
      <w:r>
        <w:t xml:space="preserve">ей. Реализуя свой преступный умысел, направленный на угрозу убийством, Бергман А.Э. дата примерно в время часов, находясь по адресу: адрес, осознавая преступный характер и общественную опасность своих действий, с целью напугать потерпевшую и вызвать у нее </w:t>
      </w:r>
      <w:r>
        <w:t xml:space="preserve">опасения за свою жизнь и здоровье, но не имея умысла на реальное совершение убийства или причинения тяжкого вреда здоровью, находясь в непосредственной близости от </w:t>
      </w:r>
      <w:r>
        <w:t>фио</w:t>
      </w:r>
      <w:r>
        <w:t>, ладонью левой рукой схватил её за лицо и с применением физической силы стал сжимать пал</w:t>
      </w:r>
      <w:r>
        <w:t xml:space="preserve">ьцы, при </w:t>
      </w:r>
      <w:r>
        <w:t xml:space="preserve">этом причиняя потерпевшей физическую боль. </w:t>
      </w:r>
      <w:r>
        <w:t xml:space="preserve">После чего, в продолжение своих преступных действий, в указанное время и указном месте Бергман А.Э. предплечьем левой руки оперся на верхнюю часть груди </w:t>
      </w:r>
      <w:r>
        <w:t>фио</w:t>
      </w:r>
      <w:r>
        <w:t>, прижал её к стене, затем правой рукой достал и</w:t>
      </w:r>
      <w:r>
        <w:t xml:space="preserve">з наружного кармана надетых на нем брюк пневматический (газобаллонный) пистолет, модели </w:t>
      </w:r>
      <w:r w:rsidRPr="001F5ED9">
        <w:t>*****</w:t>
      </w:r>
      <w:r>
        <w:t>, и нижней частью рукоятки пистолета стал надавливать в теменную область головы потерпевшей, причиняя тем самым физическую</w:t>
      </w:r>
      <w:r>
        <w:t xml:space="preserve"> боль </w:t>
      </w:r>
      <w:r>
        <w:t>фио</w:t>
      </w:r>
      <w:r>
        <w:t xml:space="preserve"> </w:t>
      </w:r>
    </w:p>
    <w:p w:rsidR="00A77B3E">
      <w:r>
        <w:t xml:space="preserve">Затем, не останавливаясь на достигнутом, без значительного разрыва во времени, продолжая свои преступные действия, Бергман А.Э. потянул </w:t>
      </w:r>
      <w:r>
        <w:t>фио</w:t>
      </w:r>
      <w:r>
        <w:t xml:space="preserve"> через коридор в гостевую комнату квартиры №</w:t>
      </w:r>
      <w:r w:rsidRPr="001F5ED9">
        <w:t>*****</w:t>
      </w:r>
      <w:r>
        <w:t xml:space="preserve"> дома №</w:t>
      </w:r>
      <w:r w:rsidRPr="001F5ED9">
        <w:t>*****</w:t>
      </w:r>
      <w:r>
        <w:t xml:space="preserve">по адрес </w:t>
      </w:r>
      <w:r>
        <w:t>адрес</w:t>
      </w:r>
      <w:r>
        <w:t>, где толкнул её на диван и приблизился к п</w:t>
      </w:r>
      <w:r>
        <w:t xml:space="preserve">оследней, при этом левой рукой надавливал на верхнюю часть груди потерпевшей, в связи с чем последняя ощутила физическую боль, а дуло пистолета приставил ко лбу </w:t>
      </w:r>
      <w:r>
        <w:t>фио</w:t>
      </w:r>
      <w:r>
        <w:t>, тем самым демонстрируя угрозу убийством с целью вызвать у потерпевшей чувство тревоги и бе</w:t>
      </w:r>
      <w:r>
        <w:t xml:space="preserve">спокойства за свою жизнь и здоровье. </w:t>
      </w:r>
    </w:p>
    <w:p w:rsidR="00A77B3E">
      <w:r>
        <w:t xml:space="preserve">При сложившихся обстоятельствах, у </w:t>
      </w:r>
      <w:r>
        <w:t>фио</w:t>
      </w:r>
      <w:r>
        <w:t xml:space="preserve"> имелись реальные основания воспринимать указанные действия и высказывания Бергман А.Э. как угрозу убийством или причинения тяжкого вреда здоровью и опасаться осуществления данной </w:t>
      </w:r>
      <w:r>
        <w:t>угрозы, поскольку последний был зол, вел себя агрессивно, находился в непосредственной близости от нее и имел реальную возможность причинить ей смерть.</w:t>
      </w:r>
    </w:p>
    <w:p w:rsidR="00A77B3E">
      <w:r>
        <w:t xml:space="preserve">В соответствии с требованиями адрес </w:t>
      </w:r>
      <w:r>
        <w:t>ст. 314 Уголовно-процессуального кодекса Российской Федерации обвиняе</w:t>
      </w:r>
      <w:r>
        <w:t xml:space="preserve">мый в совершении данного преступления вправе при наличии согласия государственного обвинителя, потерпевшего заявить о согласии с предъявленным ему обвинением и ходатайствовать о постановлении приговора без проведения судебного разбирательства. </w:t>
      </w:r>
    </w:p>
    <w:p w:rsidR="00A77B3E">
      <w:r>
        <w:t xml:space="preserve">Подсудимый </w:t>
      </w:r>
      <w:r>
        <w:t>Бергман А.Э. по окончании предварительного расследования при ознакомлении с материалами дела в присутствии защитника заявил ходатайство о рассмотрении дела в особом порядке без судебного разбирательства.</w:t>
      </w:r>
    </w:p>
    <w:p w:rsidR="00A77B3E">
      <w:r>
        <w:t>В судебном заседании подсудимый свою вину в совершен</w:t>
      </w:r>
      <w:r>
        <w:t>ии инкриминируемого ему деяния признал полностью, раскаялся в содеянном и пояснил, что суть обвинения понятна, с обвинением он согласен полностью, правильность изложенных в обвинительном постановлении обстоятельств он подтверждает в полном объеме. Место, в</w:t>
      </w:r>
      <w:r>
        <w:t>ремя, способ, мотив и иные обстоятельства совершения преступления в обвинительном постановлении указаны правильно; квалификация его действиям дана верная. Заявил ходатайство о постановлении  приговора согласно ст. 226.9 УПК РФ в порядке, установленном стат</w:t>
      </w:r>
      <w:r>
        <w:t>ьями 316 и 317 УПК РФ. Суду при этом он пояснил, что ходатайство заявлено добровольно, после консультации с защитником, он осознает характер и последствия постановления приговора в таком порядке судебного разбирательства и что приговор не может быть обжало</w:t>
      </w:r>
      <w:r>
        <w:t xml:space="preserve">ван по основаниям, предусмотренным п. 1 ст. 389.15 УПК РФ. Свой поступок оценил отрицательно, осознал неправомерность своего поведения. </w:t>
      </w:r>
    </w:p>
    <w:p w:rsidR="00A77B3E">
      <w:r>
        <w:t>Государственный обвинитель в судебном заседании не возражал против заявленного ходатайства и принятия судебного решения</w:t>
      </w:r>
      <w:r>
        <w:t xml:space="preserve"> без проведения судебного разбирательства.</w:t>
      </w:r>
    </w:p>
    <w:p w:rsidR="00A77B3E">
      <w:r>
        <w:t xml:space="preserve">Защитник - адвокат </w:t>
      </w:r>
      <w:r>
        <w:t>фио</w:t>
      </w:r>
      <w:r>
        <w:t xml:space="preserve"> в судебном заседании не возражал против заявленного ходатайства и принятия судебного решения без проведения судебного разбирательства. Просил назначить наказание не связанное с лишением своб</w:t>
      </w:r>
      <w:r>
        <w:t>оды.</w:t>
      </w:r>
    </w:p>
    <w:p w:rsidR="00A77B3E">
      <w:r>
        <w:t xml:space="preserve">Потерпевшая </w:t>
      </w:r>
      <w:r>
        <w:t>фио</w:t>
      </w:r>
      <w:r>
        <w:t xml:space="preserve"> в судебное заседание не явилась, в заявлении просила рассмотреть уголовное дело в ее отсутствие. В судебном заседании, дата не возражала против рассмотрения дела в особом порядке.</w:t>
      </w:r>
    </w:p>
    <w:p w:rsidR="00A77B3E">
      <w:r>
        <w:t>Поскольку подсудимый Бергман А.Э. обвиняется в совершен</w:t>
      </w:r>
      <w:r>
        <w:t>ии преступления небольшой тяжести, вину в предъявленном обвинении признал полностью и добровольно ходатайствовал о постановлении приговора согласно ст. 226.9 УПК РФ в порядке, установленном статьями 316 и 317 УПК РФ, после предварительной консультации с за</w:t>
      </w:r>
      <w:r>
        <w:t>щитником, имеется согласие государственного обвинителя, защитника, потерпевшей на принятие судебного решения без проведения судебного разбирательства в общем порядке, а предъявленное обвинение является обоснованным в полном объеме и подтверждено имеющимися</w:t>
      </w:r>
      <w:r>
        <w:t xml:space="preserve"> в материалах дела доказательствами, суд считает возможным принять судебное решение по делу без проведения судебного разбирательства в общем порядке. </w:t>
      </w:r>
    </w:p>
    <w:p w:rsidR="00A77B3E">
      <w:r>
        <w:t xml:space="preserve">Суд удостоверился, что подсудимый осознаёт, в чем заключается смысл особого порядка судебного </w:t>
      </w:r>
      <w:r>
        <w:t>разбирательства и то, с какими материально-правовыми и процессуальными последствиями сопряжено использование этого порядка.</w:t>
      </w:r>
    </w:p>
    <w:p w:rsidR="00A77B3E">
      <w:r>
        <w:t>В результате рассмотрения материалов дела, суд пришел к выводу о виновности подсудимого, а также приходит к выводу, что обвинение, с</w:t>
      </w:r>
      <w:r>
        <w:t xml:space="preserve"> которым согласился подсудимый, обоснованно, подтверждается доказательствами, собранными по данному уголовному делу, условия для постановления приговора в особом порядке судебного разбирательства соблюдены.</w:t>
      </w:r>
    </w:p>
    <w:p w:rsidR="00A77B3E">
      <w:r>
        <w:t>Все указанные в обвинительном постановлении доказ</w:t>
      </w:r>
      <w:r>
        <w:t>ательства, отвечают требованиям ст. ст. 87-88 УПК РФ, и с учетом их исследования судом являются относимыми, допустимыми, достоверными и достаточными для разрешения данного уголовного дела.</w:t>
      </w:r>
    </w:p>
    <w:p w:rsidR="00A77B3E">
      <w:r>
        <w:t>Суд считает, что вина подсудимого Бергман А.Э. доказана материалами</w:t>
      </w:r>
      <w:r>
        <w:t xml:space="preserve"> дела и считает возможным принять судебное решение по делу без проведения судебного разбирательства.</w:t>
      </w:r>
    </w:p>
    <w:p w:rsidR="00A77B3E">
      <w:r>
        <w:t>Деяния Бергман А.Э. суд квалифицирует по ч. 1 ст. 119 УК РФ как совершение угрозы убийством, при этом имелись основания опасаться осуществления этой угрозы</w:t>
      </w:r>
      <w:r>
        <w:t>.</w:t>
      </w:r>
    </w:p>
    <w:p w:rsidR="00A77B3E">
      <w:r>
        <w:t xml:space="preserve">Судом установлено, что действия Бергман А.Э. были умышленными, направленными на угрозу убийством в отношении </w:t>
      </w:r>
      <w:r>
        <w:t>фио</w:t>
      </w:r>
      <w:r>
        <w:t xml:space="preserve">, при этом у </w:t>
      </w:r>
      <w:r>
        <w:t>фио</w:t>
      </w:r>
      <w:r>
        <w:t xml:space="preserve"> имелись основания опасаться осуществления этой угрозы.</w:t>
      </w:r>
    </w:p>
    <w:p w:rsidR="00A77B3E">
      <w:r>
        <w:t>В соответствии с ч. 2 ст. 15 УК РФ совершенное Бергман А.Э. деяние отн</w:t>
      </w:r>
      <w:r>
        <w:t xml:space="preserve">осится к категории преступлений небольшой тяжести, в связи с чем суд не находит оснований для изменения категории преступления на менее тяжкую категорию в соответствии с ч. 6 ст. 15 УК РФ. </w:t>
      </w:r>
    </w:p>
    <w:p w:rsidR="00A77B3E">
      <w:r>
        <w:t xml:space="preserve">При решении вопроса о назначении наказания, суд в соответствии со </w:t>
      </w:r>
      <w:r>
        <w:t>ст. 60 УК РФ учитывает характер и степень общественной опасности преступления и личность виновного, в том числе обстоятельства, смягчающие и отягчающие наказание, а также влияние назначенного наказания на исправление осужденного.</w:t>
      </w:r>
    </w:p>
    <w:p w:rsidR="00A77B3E">
      <w:r>
        <w:t>Бергман А.Э. совершил прес</w:t>
      </w:r>
      <w:r>
        <w:t xml:space="preserve">тупление небольшой тяжести, является гражданином Российской Федерации, холост, на иждивении имеет одного малолетнего ребенка </w:t>
      </w:r>
      <w:r>
        <w:t>фио</w:t>
      </w:r>
      <w:r>
        <w:t>, ранее судим, на учете у врача психиатра и врача нарколога не состоит, по месту жительства характеризуется с удовлетворительной</w:t>
      </w:r>
      <w:r>
        <w:t xml:space="preserve"> стороны.</w:t>
      </w:r>
    </w:p>
    <w:p w:rsidR="00A77B3E">
      <w:r>
        <w:t>Смягчающими подсудимому наказание обстоятельствами являются:</w:t>
      </w:r>
    </w:p>
    <w:p w:rsidR="00A77B3E">
      <w:r>
        <w:t>- наличие малолетнего ребенка у виновного (</w:t>
      </w:r>
      <w:r>
        <w:t>л.д</w:t>
      </w:r>
      <w:r>
        <w:t>. 88) (пункт «г» ч. 1 ст. 61 УК РФ);</w:t>
      </w:r>
    </w:p>
    <w:p w:rsidR="00A77B3E">
      <w:r>
        <w:t>- активное способствование раскрытию и расследованию преступления, выразившееся в даче признательных п</w:t>
      </w:r>
      <w:r>
        <w:t xml:space="preserve">оказании в ходе предварительного следствия и при рассмотрении дела в суде, в которых сообщает об обстоятельствах совершения преступления (пункт «и» ч. 1 ст. 61 УК РФ);  </w:t>
      </w:r>
    </w:p>
    <w:p w:rsidR="00A77B3E">
      <w:r>
        <w:t>- полное признание вины, осознание неправомерности своего поведения, раскаяние в содея</w:t>
      </w:r>
      <w:r>
        <w:t>нном (ч. 2 ст. 61 УК РФ).</w:t>
      </w:r>
    </w:p>
    <w:p w:rsidR="00A77B3E">
      <w:r>
        <w:t>Вместе с тем, суд не считает имеющиеся смягчающие наказание обстоятельства исключительными, не усматривает иных исключительных обстоятельств, связанных с целями и мотивами совершенного преступления, ролью виновного, его поведением</w:t>
      </w:r>
      <w:r>
        <w:t xml:space="preserve"> во время или после совершения преступления, которые могли бы служить основанием для применения ст. 64 УК РФ, т.е. для назначения более мягкого наказания, чем предусмотрено за данное преступление.</w:t>
      </w:r>
    </w:p>
    <w:p w:rsidR="00A77B3E">
      <w:r>
        <w:t>Обстоятельств, отягчающих наказание подсудимому, судом не у</w:t>
      </w:r>
      <w:r>
        <w:t>становлены.</w:t>
      </w:r>
    </w:p>
    <w:p w:rsidR="00A77B3E">
      <w:r>
        <w:t xml:space="preserve">Кроме этого при решении вопроса о виде и мере наказания подсудимому суд принимает во внимание влияние назначенного наказания на исправление осужденного и на условия жизни его семьи и учитывает:    </w:t>
      </w:r>
    </w:p>
    <w:p w:rsidR="00A77B3E">
      <w:r>
        <w:t>- характер и степень общественной опасности со</w:t>
      </w:r>
      <w:r>
        <w:t>вершенного им преступления, относящегося к категории преступлений небольшой тяжести;</w:t>
      </w:r>
    </w:p>
    <w:p w:rsidR="00A77B3E">
      <w:r>
        <w:t>- данные о личности подсудимого, который по месту жительства характеризуется с удовлетворительной стороны;</w:t>
      </w:r>
    </w:p>
    <w:p w:rsidR="00A77B3E">
      <w:r>
        <w:t>- не состоит на учете у врача психиатра и врача-нарколога.</w:t>
      </w:r>
    </w:p>
    <w:p w:rsidR="00A77B3E">
      <w:r>
        <w:t>Обсто</w:t>
      </w:r>
      <w:r>
        <w:t>ятельств, исключающих преступность или наказуемость деяния, совершенного подсудимым, равно как и обстоятельств, которые могут повлечь за собой освобождение подсудимого от уголовной ответственности или от наказания, судом не установлено.</w:t>
      </w:r>
    </w:p>
    <w:p w:rsidR="00A77B3E">
      <w:r>
        <w:t>Определяя вид и раз</w:t>
      </w:r>
      <w:r>
        <w:t>мер наказания подсудимого, помимо изложенного выше, суд исходит из следующего.</w:t>
      </w:r>
    </w:p>
    <w:p w:rsidR="00A77B3E">
      <w:r>
        <w:t>В соответствии со ст. 6 Уголовного кодекса Российской Федерации наказание и иные меры уголовно-правового характера, применяемые к лицу, совершившему преступление, должны быть сп</w:t>
      </w:r>
      <w:r>
        <w:t>раведливыми, то есть соответствовать характеру и степени общественной опасности преступления, обстоятельствам его совершения и личности виновного.</w:t>
      </w:r>
    </w:p>
    <w:p w:rsidR="00A77B3E">
      <w:r>
        <w:t>Согласно ч. 2 ст. 43 Уголовного кодекса Российской Федерации наказание применяется в целях восстановления соц</w:t>
      </w:r>
      <w:r>
        <w:t>иальной справедливости, а также в целях исправления осужденного и предупреждения совершения новых преступлений.</w:t>
      </w:r>
    </w:p>
    <w:p w:rsidR="00A77B3E">
      <w:r>
        <w:t>На основании изложенного и с учетом установленных обстоятельств, принимая во внимание характер и степень общественной опасности совершенного пре</w:t>
      </w:r>
      <w:r>
        <w:t xml:space="preserve">ступления, конкретные обстоятельства совершения преступления, наличие смягчающих обстоятельств, отсутствие отягчающих обстоятельств, в целях восстановления социальной справедливости, суд считает необходимым назначить </w:t>
      </w:r>
      <w:r>
        <w:t>подсудимому наказание в виде ограничени</w:t>
      </w:r>
      <w:r>
        <w:t>я свободы, что даст возможность Бергман А.Э. примерным поведением доказать свое исправление.</w:t>
      </w:r>
    </w:p>
    <w:p w:rsidR="00A77B3E">
      <w:r>
        <w:t>Суд находит, что наказание в виде ограничения свободы будет достаточным для восстановления социальной справедливости, а также исправления и перевоспитания осужденн</w:t>
      </w:r>
      <w:r>
        <w:t>ого. При этом будут достигнуты предусмотренные ст.43 Уголовного кодекса Российской Федерации цели наказания, состоящие в исправлении осужденного и предупреждении совершения новых преступлений.</w:t>
      </w:r>
    </w:p>
    <w:p w:rsidR="00A77B3E">
      <w:r>
        <w:t>Оснований для назначения иных альтернативных видов наказания, и</w:t>
      </w:r>
      <w:r>
        <w:t>сходя из характера, степени общественной опасности совершенного преступления, личности виновного, наличия обстоятельств, смягчающих наказание, суд не усматривает. Оснований для постановления приговора без назначения наказания либо прекращения уголовного де</w:t>
      </w:r>
      <w:r>
        <w:t>ла судом не усматривается.</w:t>
      </w:r>
    </w:p>
    <w:p w:rsidR="00A77B3E">
      <w:r>
        <w:t xml:space="preserve">С учетом данных о личности подсудимого, фактических обстоятельств совершенного преступления, суд не находит оснований для применения в отношении Бергман А.Э. ст. 64 Уголовного кодекса Российской Федерации, поскольку в ходе </w:t>
      </w:r>
      <w:r>
        <w:t>судебного разбирательства каких-либо исключительных обстоятельств, существенно уменьшающих степень общественной опасности преступления, установлено не было, при этом смягчающие наказание обстоятельства не снижают опасность содеянного и не являются исключит</w:t>
      </w:r>
      <w:r>
        <w:t>ельными, как по отдельности, так и в совокупности, и учтены судом при определении вида и размера наказания.</w:t>
      </w:r>
    </w:p>
    <w:p w:rsidR="00A77B3E">
      <w:r>
        <w:t>Поскольку совершенное подсудимым преступление относится к категории небольшой тяжести, разрешение вопроса по ч. 6 ст. 15 Уголовного кодекса Российск</w:t>
      </w:r>
      <w:r>
        <w:t>ой Федерации не требуется.</w:t>
      </w:r>
    </w:p>
    <w:p w:rsidR="00A77B3E">
      <w:r>
        <w:t xml:space="preserve">Как следует из материалов дела, приговором Евпаторийского городского суда адрес дата Бергман А.Э. осужден по ч. 1 ст. 264.1 УК РФ к наказанию в виде лишения свободы на срок дата 3 месяца, условно, с испытательным сроком на дата, </w:t>
      </w:r>
      <w:r>
        <w:t>с лишением права заниматься деятельностью, связанной с управлением всеми видами транспортных средств на срок 3 (три) года.</w:t>
      </w:r>
    </w:p>
    <w:p w:rsidR="00A77B3E">
      <w:r>
        <w:t>Таким образом, судом установлено, что Бергман А.Э. совершил преступление небольшой тяжести в период испытательного срока.</w:t>
      </w:r>
    </w:p>
    <w:p w:rsidR="00A77B3E">
      <w:r>
        <w:t xml:space="preserve">В </w:t>
      </w:r>
      <w:r>
        <w:t>соответствии с ч. 4 ст. 74 Уголовного кодекса Российской Федерации, в случае совершения условно осужденным в течение испытательного срока преступления по неосторожности либо умышленного преступления небольшой или средней тяжести вопрос об отмене или о сохр</w:t>
      </w:r>
      <w:r>
        <w:t>анении условного осуждения решается судом.</w:t>
      </w:r>
    </w:p>
    <w:p w:rsidR="00A77B3E">
      <w:r>
        <w:t>Согласно п. 66. Постановление Пленума Верховного Суда РФ от дата №58 «О практике назначения судами Российской Федерации уголовного наказания», при решении вопроса о возможности отмены или сохранения условного осуж</w:t>
      </w:r>
      <w:r>
        <w:t>дения в отношении лица, совершившего в период испытательного срока новое преступление по неосторожности либо умышленное преступление небольшой тяжести или средней тяжести, необходимо учитывать характер и степень общественной опасности первого и второго пре</w:t>
      </w:r>
      <w:r>
        <w:t xml:space="preserve">ступлений, а также данные о личности осужденного и его поведении во время испытательного срока. </w:t>
      </w:r>
    </w:p>
    <w:p w:rsidR="00A77B3E">
      <w:r>
        <w:t>В соответствии с ч. 4 ст. 74 УК РФ при решении вопроса об отмене или о сохранении условного осуждения суд приходит к выводу, что Бергману А.Э.  как лицу, в дан</w:t>
      </w:r>
      <w:r>
        <w:t xml:space="preserve">ном случае, совершившему преступление небольшой тяжести, </w:t>
      </w:r>
      <w:r>
        <w:t>характера совершенного им преступления, возможно сохранение условного осуждения при наличии по делу перечисленных выше смягчающих наказание обстоятельств, а также его поведения после совершения прест</w:t>
      </w:r>
      <w:r>
        <w:t>упления.</w:t>
      </w:r>
    </w:p>
    <w:p w:rsidR="00A77B3E">
      <w:r>
        <w:t>Судом так же учтено и поведение Бергмана А.Э. в период испытательного срока, а именно, что он в период испытательного срока не нарушал обязанности, установленные судом.</w:t>
      </w:r>
    </w:p>
    <w:p w:rsidR="00A77B3E">
      <w:r>
        <w:t>При таких обстоятельствах суд приходит к убеждению о возможности сохранения ус</w:t>
      </w:r>
      <w:r>
        <w:t>ловного осуждения Бергману А.Э.  по приговору Евпаторийского городского суда адрес от дата.</w:t>
      </w:r>
    </w:p>
    <w:p w:rsidR="00A77B3E">
      <w:r>
        <w:t>Меру пресечения в виде обязательства о явке суд считает необходимым оставить без изменений до вступления приговора в законную силу.</w:t>
      </w:r>
    </w:p>
    <w:p w:rsidR="00A77B3E">
      <w:r>
        <w:t>Гражданский иск по делу не заявл</w:t>
      </w:r>
      <w:r>
        <w:t>ен.</w:t>
      </w:r>
    </w:p>
    <w:p w:rsidR="00A77B3E">
      <w:r>
        <w:t xml:space="preserve">В соответствии с ч. 10 адрес </w:t>
      </w:r>
      <w:r>
        <w:t xml:space="preserve">ст. 316 Уголовно-процессуального кодекса Российской Федерации, процессуальные издержки, предусмотренные, ст. 131 настоящего Кодекса, взысканию с подсудимого не подлежат. </w:t>
      </w:r>
    </w:p>
    <w:p w:rsidR="00A77B3E">
      <w:r>
        <w:t>Вещественными доказательствами по делу надлежит распо</w:t>
      </w:r>
      <w:r>
        <w:t xml:space="preserve">рядиться в соответствии со </w:t>
      </w:r>
      <w:r>
        <w:t>адресст</w:t>
      </w:r>
      <w:r>
        <w:t xml:space="preserve">. 81 Уголовно-процессуального кодекса Российской Федерации. </w:t>
      </w:r>
    </w:p>
    <w:p w:rsidR="00A77B3E">
      <w:r>
        <w:t>На основании изложенного, руководствуясь ст. ст. 307-309, 316-317 Уголовно-процессуального кодекса Российской Федерации, суд,</w:t>
      </w:r>
    </w:p>
    <w:p w:rsidR="00A77B3E">
      <w:r>
        <w:t>ПРИГОВОРИЛ:</w:t>
      </w:r>
    </w:p>
    <w:p w:rsidR="00A77B3E">
      <w:r>
        <w:t>Признать Бергман Артура</w:t>
      </w:r>
      <w:r>
        <w:t xml:space="preserve"> Эдуардовича виновным в совершении преступления, предусмотренного ч. 1 ст. 119 Уголовного кодекса Российской Федерации, и назначить ему наказание в виде ограничения свободы сроком на один год. </w:t>
      </w:r>
    </w:p>
    <w:p w:rsidR="001F5ED9"/>
    <w:p w:rsidR="00A77B3E">
      <w:r>
        <w:t>На основании ст. 53 Уголовного кодекса Российской Федерации ус</w:t>
      </w:r>
      <w:r>
        <w:t xml:space="preserve">тановить Бергман Артуру Эдуардовичу следующие ограничения: </w:t>
      </w:r>
    </w:p>
    <w:p w:rsidR="00A77B3E">
      <w:r>
        <w:t xml:space="preserve">- не изменять место жительства или пребывания без согласования специализированного государственного органа, осуществляющего надзор за отбыванием осужденными наказания в виде ограничения свободы; </w:t>
      </w:r>
    </w:p>
    <w:p w:rsidR="00A77B3E">
      <w:r>
        <w:t>- не выезжать без согласования специализированного государственного органа, осуществляющего надзор за отбыванием осужденными наказания в виде ограничения свободы, за пределы территории муниципального образования городской адрес.</w:t>
      </w:r>
    </w:p>
    <w:p w:rsidR="00A77B3E">
      <w:r>
        <w:t xml:space="preserve"> В соответствии со ст. 53 У</w:t>
      </w:r>
      <w:r>
        <w:t>головного Кодекса Российской Федерации возложить на Бергман Артура Эдуардовича обязанность являться в специализированный государственный орган, осуществляющий надзор за отбыванием осужденными наказания в виде ограничения свободы один раз в месяц для регист</w:t>
      </w:r>
      <w:r>
        <w:t xml:space="preserve">рации.  </w:t>
      </w:r>
    </w:p>
    <w:p w:rsidR="00A77B3E">
      <w:r>
        <w:t>До вступления приговора в законную силу меру пресечения Бергман Артура Эдуардовича в виде обязательства о явке оставить прежней.</w:t>
      </w:r>
    </w:p>
    <w:p w:rsidR="00A77B3E">
      <w:r>
        <w:t xml:space="preserve">Приговор Евпаторийского городского суда от дата  – исполнять самостоятельно. </w:t>
      </w:r>
    </w:p>
    <w:p w:rsidR="00A77B3E">
      <w:r>
        <w:t>Процессуальные издержки по уголовному де</w:t>
      </w:r>
      <w:r>
        <w:t>лу возместить за счет федерального бюджета.</w:t>
      </w:r>
    </w:p>
    <w:p w:rsidR="00A77B3E">
      <w:r>
        <w:t xml:space="preserve">После вступления приговора в законную силу вещественные доказательства: пневматический (газобаллонный) пистолет, модели </w:t>
      </w:r>
      <w:r w:rsidRPr="001F5ED9">
        <w:t>*****</w:t>
      </w:r>
      <w:r>
        <w:t>, находящийся в камере хранения вещественных доказатель</w:t>
      </w:r>
      <w:r>
        <w:t xml:space="preserve">ств ОМВД России по адрес направить в </w:t>
      </w:r>
      <w:r>
        <w:t>распоряжение ОМВД России по адрес для принятия решения о его уничтожении или реализации, либо использовании в надлежащем порядке;</w:t>
      </w:r>
    </w:p>
    <w:p w:rsidR="00A77B3E">
      <w:r>
        <w:t>Разъяснить осужденному, что в случае злостного уклонения осужденного от отбывания огранич</w:t>
      </w:r>
      <w:r>
        <w:t xml:space="preserve">ения свободы, назначенного в качестве основного вида наказания, суд по представлению специализированного государственного органа, осуществляющего надзор за отбыванием осужденными наказания в виде ограничения свободы, может заменить </w:t>
      </w:r>
      <w:r>
        <w:t>неотбытую</w:t>
      </w:r>
      <w:r>
        <w:t xml:space="preserve"> часть наказани</w:t>
      </w:r>
      <w:r>
        <w:t>я принудительными работами или лишением свободы из расчета один день принудительных работ за два дня ограничения свободы или один день лишения свободы за два дня ограничения свободы.</w:t>
      </w:r>
    </w:p>
    <w:p w:rsidR="00A77B3E">
      <w:r>
        <w:t>Приговор может быть обжалован в апелляционном порядке в Евпаторийский гор</w:t>
      </w:r>
      <w:r>
        <w:t xml:space="preserve">одской суд адрес через мирового судью судебного участка №38 Евпаторийского судебного района (город республиканского значения Евпатория с подчиненной ему территорией) адрес с соблюдением требований адрес </w:t>
      </w:r>
      <w:r>
        <w:t>ст. 317 Уголовно-процессуального кодекса Российской Фе</w:t>
      </w:r>
      <w:r>
        <w:t>дерации в течение 15 суток со дня его провозглашения, а осужденным, находящимся под стражей, в тот же срок, с момента вручения</w:t>
      </w:r>
      <w:r>
        <w:t xml:space="preserve"> ему копии приговора. </w:t>
      </w:r>
    </w:p>
    <w:p w:rsidR="00A77B3E">
      <w:r>
        <w:t>Обжалование приговора возможно только в части:</w:t>
      </w:r>
    </w:p>
    <w:p w:rsidR="00A77B3E">
      <w:r>
        <w:t xml:space="preserve">- нарушения уголовно-процессуального закона, </w:t>
      </w:r>
    </w:p>
    <w:p w:rsidR="00A77B3E">
      <w:r>
        <w:t>- неправильнос</w:t>
      </w:r>
      <w:r>
        <w:t>ти применения закона,</w:t>
      </w:r>
    </w:p>
    <w:p w:rsidR="00A77B3E">
      <w:r>
        <w:t>- несправедливости приговора.</w:t>
      </w:r>
    </w:p>
    <w:p w:rsidR="00A77B3E">
      <w:r>
        <w:t>В случае подачи апелляционной жалобы осужденный вправе ходатайствовать об участии в рассмотрении уголовного дела судом апелляционной инстанции, пригласить защитника по соглашению для участия в рассмотрени</w:t>
      </w:r>
      <w:r>
        <w:t>и уголовного дела судом апелляционной инстанции, вправе ходатайствовать перед судом о назначении защитника или вправе отказаться от защитника. При этом о желании либо нежелании своего участия в рассмотрении дела судом апелляционной инстанции осужденный обя</w:t>
      </w:r>
      <w:r>
        <w:t>зан указать либо в своей апелляционной жалобе, либо в своих возражениях на апелляционные жалобы, представления других участников процесса или в письменном сообщении суду при получении копии апелляционной жалобы, представления других участников процесса.</w:t>
      </w:r>
    </w:p>
    <w:p w:rsidR="00A77B3E"/>
    <w:p w:rsidR="00A77B3E">
      <w:r>
        <w:t>Мировой судья</w:t>
      </w:r>
      <w:r>
        <w:tab/>
      </w:r>
      <w:r>
        <w:tab/>
      </w:r>
      <w:r>
        <w:tab/>
      </w:r>
      <w:r>
        <w:tab/>
        <w:t xml:space="preserve">     </w:t>
      </w:r>
      <w:r>
        <w:tab/>
      </w:r>
      <w:r>
        <w:tab/>
        <w:t xml:space="preserve">                     </w:t>
      </w:r>
      <w:r>
        <w:t xml:space="preserve">Н. Г. Рой </w:t>
      </w:r>
    </w:p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ED9"/>
    <w:rsid w:val="001F5ED9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