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A77B3E"/>
    <w:p w:rsidR="00A77B3E">
      <w:r>
        <w:t>Дело №1-38-6/2026</w:t>
      </w:r>
    </w:p>
    <w:p w:rsidR="00A77B3E">
      <w:r>
        <w:t>УИД 91MS0038-</w:t>
      </w:r>
      <w:r w:rsidRPr="00907E3E">
        <w:t>*****</w:t>
      </w:r>
    </w:p>
    <w:p w:rsidR="00A77B3E"/>
    <w:p w:rsidR="00A77B3E">
      <w:r>
        <w:t>П Р И Г О В О Р</w:t>
      </w:r>
    </w:p>
    <w:p w:rsidR="00A77B3E">
      <w:r>
        <w:t>ИМЕНЕМ РОССИЙСКОЙ ФЕДЕРАЦИИ</w:t>
      </w:r>
    </w:p>
    <w:p w:rsidR="00A77B3E"/>
    <w:p w:rsidR="00A77B3E">
      <w:r>
        <w:t xml:space="preserve">дата   </w:t>
      </w:r>
      <w:r>
        <w:tab/>
      </w:r>
      <w:r>
        <w:tab/>
      </w:r>
      <w:r>
        <w:tab/>
      </w:r>
      <w:r>
        <w:tab/>
      </w:r>
      <w:r>
        <w:tab/>
      </w:r>
      <w:r>
        <w:tab/>
        <w:t xml:space="preserve">        </w:t>
      </w:r>
      <w:r>
        <w:tab/>
        <w:t xml:space="preserve">         адрес</w:t>
      </w:r>
    </w:p>
    <w:p w:rsidR="00A77B3E"/>
    <w:p w:rsidR="00A77B3E">
      <w:r>
        <w:t xml:space="preserve">Мировой судья судебного участка № 38 Евпаторийского судебного района (город республиканского значения Евпатория с подчиненной ему территорией) адрес Рой Н.Г., </w:t>
      </w:r>
    </w:p>
    <w:p w:rsidR="00A77B3E">
      <w:r>
        <w:t xml:space="preserve">при ведении протокола судебного заседания и </w:t>
      </w:r>
      <w:r>
        <w:t>аудиопротоколирования</w:t>
      </w:r>
      <w:r>
        <w:t xml:space="preserve"> секретарем судебного заседания</w:t>
      </w:r>
      <w:r>
        <w:t xml:space="preserve"> - </w:t>
      </w:r>
      <w:r>
        <w:t>фио</w:t>
      </w:r>
      <w:r>
        <w:t>,</w:t>
      </w:r>
    </w:p>
    <w:p w:rsidR="00A77B3E">
      <w:r>
        <w:t xml:space="preserve">с участием государственного обвинителя - помощника прокурора адрес - </w:t>
      </w:r>
      <w:r>
        <w:t>фио</w:t>
      </w:r>
      <w:r>
        <w:t xml:space="preserve">, </w:t>
      </w:r>
    </w:p>
    <w:p w:rsidR="00A77B3E">
      <w:r>
        <w:t xml:space="preserve">потерпевшей – </w:t>
      </w:r>
      <w:r>
        <w:t>фио</w:t>
      </w:r>
    </w:p>
    <w:p w:rsidR="00A77B3E">
      <w:r>
        <w:t xml:space="preserve">защитника - адвоката </w:t>
      </w:r>
      <w:r>
        <w:t>фио</w:t>
      </w:r>
      <w:r>
        <w:t xml:space="preserve">, удостоверение №1654, </w:t>
      </w:r>
      <w:r>
        <w:t>действующей</w:t>
      </w:r>
      <w:r>
        <w:t xml:space="preserve"> на основании ордера №</w:t>
      </w:r>
      <w:r w:rsidRPr="00907E3E">
        <w:t>*****</w:t>
      </w:r>
      <w:r>
        <w:t xml:space="preserve"> </w:t>
      </w:r>
      <w:r>
        <w:t xml:space="preserve">от дата, </w:t>
      </w:r>
    </w:p>
    <w:p w:rsidR="00A77B3E">
      <w:r>
        <w:t xml:space="preserve">подсудимого – </w:t>
      </w:r>
      <w:r>
        <w:t>Самхарадзе</w:t>
      </w:r>
      <w:r>
        <w:t xml:space="preserve"> С.В., </w:t>
      </w:r>
    </w:p>
    <w:p w:rsidR="00A77B3E">
      <w:r>
        <w:t>рассмотрев в открытом суд</w:t>
      </w:r>
      <w:r>
        <w:t xml:space="preserve">ебном заседании в порядке особого производства уголовное дело по обвинению </w:t>
      </w:r>
    </w:p>
    <w:p w:rsidR="00A77B3E">
      <w:r>
        <w:t>Самхарадзе</w:t>
      </w:r>
      <w:r>
        <w:t xml:space="preserve"> Сергея Викторовича, паспортные данные </w:t>
      </w:r>
      <w:r w:rsidRPr="00907E3E">
        <w:t>*****</w:t>
      </w:r>
      <w:r>
        <w:t>, гражданина Российской Федерации, со средним образованием, официально не трудоустроенного, женатого, на иждивении имеющего одн</w:t>
      </w:r>
      <w:r>
        <w:t>ого малолетнего ребенка, военнообязанного, зарегистрированного про адресу: адрес</w:t>
      </w:r>
      <w:r>
        <w:t>.</w:t>
      </w:r>
      <w:r>
        <w:t xml:space="preserve"> </w:t>
      </w:r>
      <w:r>
        <w:t>а</w:t>
      </w:r>
      <w:r>
        <w:t>дрес, проживающего по адресу: адрес, ранее судимого дата Евпаторийским городским судом адрес по ч. 1 ст. 228.1 УК РФ к наказанию в виде лишения свободы на срок дата, дата ос</w:t>
      </w:r>
      <w:r>
        <w:t>вобожден по отбытию срока из ФКУ ИК-2 УФСИН Росси по адрес и адрес,</w:t>
      </w:r>
    </w:p>
    <w:p w:rsidR="00A77B3E">
      <w:r>
        <w:t>в совершении преступления, предусмотренного ч. 1 ст. 119 Уголовного кодекса Российской Федерации,</w:t>
      </w:r>
    </w:p>
    <w:p w:rsidR="00A77B3E">
      <w:r>
        <w:t>УСТАНОВИЛ:</w:t>
      </w:r>
    </w:p>
    <w:p w:rsidR="00A77B3E">
      <w:r>
        <w:t>Самхарадзе</w:t>
      </w:r>
      <w:r>
        <w:t xml:space="preserve"> С.В. совершил угрозу убийством, при этом имелись основания опасаться</w:t>
      </w:r>
      <w:r>
        <w:t xml:space="preserve"> осуществления этой угрозы при следующих обстоятельствах.</w:t>
      </w:r>
    </w:p>
    <w:p w:rsidR="00A77B3E">
      <w:r>
        <w:t>Самхарадзе</w:t>
      </w:r>
      <w:r>
        <w:t xml:space="preserve"> С.В., дата, более точное время дознанием не установлено, однако не позднее время, находился в помещении жилой комнаты, расположенной в квартире №</w:t>
      </w:r>
      <w:r w:rsidRPr="00907E3E">
        <w:t>*****</w:t>
      </w:r>
      <w:r>
        <w:t xml:space="preserve"> дома №</w:t>
      </w:r>
      <w:r w:rsidRPr="00907E3E">
        <w:t>*****</w:t>
      </w:r>
      <w:r>
        <w:t xml:space="preserve"> по адрес </w:t>
      </w:r>
      <w:r>
        <w:t>адрес</w:t>
      </w:r>
      <w:r>
        <w:t>, на почве внеза</w:t>
      </w:r>
      <w:r>
        <w:t xml:space="preserve">пно возникших неприязненных отношений вступил в словесный конфликт со своей супругой </w:t>
      </w:r>
      <w:r>
        <w:t>фио</w:t>
      </w:r>
      <w:r>
        <w:t xml:space="preserve">, в результате чего у него возник умысел на угрозу убийством по отношению к последней. Реализуя свой преступный умысел, направленный на угрозу убийством, </w:t>
      </w:r>
      <w:r>
        <w:t>Самхарадзе</w:t>
      </w:r>
      <w:r>
        <w:t xml:space="preserve"> С.В</w:t>
      </w:r>
      <w:r>
        <w:t>., дата более точное время дознанием не установлено, однако не позднее время, находясь в помещении жилой комнаты, расположенной в квартире №</w:t>
      </w:r>
      <w:r w:rsidRPr="00907E3E">
        <w:t>*****</w:t>
      </w:r>
      <w:r>
        <w:t xml:space="preserve"> дома №</w:t>
      </w:r>
      <w:r w:rsidRPr="00907E3E">
        <w:t>*****</w:t>
      </w:r>
      <w:r>
        <w:t xml:space="preserve"> по адрес </w:t>
      </w:r>
      <w:r>
        <w:t>адрес</w:t>
      </w:r>
      <w:r>
        <w:t xml:space="preserve">, осознавая преступный характер и общественную опасность своих действий, с целью напугать </w:t>
      </w:r>
      <w:r>
        <w:t xml:space="preserve">потерпевшую и вызвать у нее опасения за свою жизнь и здоровье, но не имея умысла </w:t>
      </w:r>
      <w:r>
        <w:t xml:space="preserve">на реальное совершение убийства или причинения тяжкого вреда здоровью, вышел из жилой </w:t>
      </w:r>
      <w:r>
        <w:t>комнаты в помещение кухни, где взял кухонный нож с рукояткой, обмотанной изолентой синего</w:t>
      </w:r>
      <w:r>
        <w:t xml:space="preserve"> цвета, общей длиной </w:t>
      </w:r>
      <w:r w:rsidRPr="00907E3E">
        <w:t>*****</w:t>
      </w:r>
      <w:r>
        <w:t xml:space="preserve">, после чего, вернувшись в помещение жилой комнаты, приблизился к сидящей на диване </w:t>
      </w:r>
      <w:r>
        <w:t>фио</w:t>
      </w:r>
      <w:r>
        <w:t xml:space="preserve"> и, удерживая за своей спиной в правой руке указанный кухонный нож, стал своими действиями демонстрировать угрозу убийством, при этом</w:t>
      </w:r>
      <w:r>
        <w:t xml:space="preserve"> с</w:t>
      </w:r>
      <w:r>
        <w:t>опровождая свои действия высказываниями в адрес потерпевшей слов угрозы убийством, а именно: «Я лучше отсижу, но тебя сейчас убью!».</w:t>
      </w:r>
    </w:p>
    <w:p w:rsidR="00A77B3E">
      <w:r>
        <w:t xml:space="preserve">При сложившихся обстоятельствах у </w:t>
      </w:r>
      <w:r>
        <w:t>фио</w:t>
      </w:r>
      <w:r>
        <w:t xml:space="preserve"> имелись реальные основания воспринимать указанные действия и высказывания </w:t>
      </w:r>
      <w:r>
        <w:t>Самхарадзе</w:t>
      </w:r>
      <w:r>
        <w:t xml:space="preserve"> </w:t>
      </w:r>
      <w:r>
        <w:t>С.В. как угрозу убийством и опасаться осуществления данной угрозы, поскольку последний был зол, вел себя агрессивно, находился в непосредственной близости от неё и имел реальную возможность причинить ей смерть.</w:t>
      </w:r>
    </w:p>
    <w:p w:rsidR="00A77B3E">
      <w:r>
        <w:t xml:space="preserve">В соответствии с требованиями адрес </w:t>
      </w:r>
      <w:r>
        <w:t>ст. 314 Уг</w:t>
      </w:r>
      <w:r>
        <w:t>оловно-процессуального кодекса Российской Федерации обвиняемый в совершении данного преступления вправе при наличии согласия государственного обвинителя, потерпевшего заявить о согласии с предъявленным ему обвинением и ходатайствовать о постановлении приго</w:t>
      </w:r>
      <w:r>
        <w:t xml:space="preserve">вора без проведения судебного разбирательства. </w:t>
      </w:r>
    </w:p>
    <w:p w:rsidR="00A77B3E">
      <w:r>
        <w:t xml:space="preserve">Подсудимый </w:t>
      </w:r>
      <w:r>
        <w:t>Самхарадзе</w:t>
      </w:r>
      <w:r>
        <w:t xml:space="preserve"> С.В. по окончании предварительного расследования при ознакомлении с обвинительным постановлением и материалами уголовного дела в присутствии защитника заявил ходатайство о рассмотрении д</w:t>
      </w:r>
      <w:r>
        <w:t>ела в особом порядке без судебного разбирательства.</w:t>
      </w:r>
    </w:p>
    <w:p w:rsidR="00A77B3E">
      <w:r>
        <w:t>В судебном заседании подсудимый свою вину в совершении инкриминируемого ему деяния признал полностью, раскаялся в содеянном и пояснил, что суть обвинения понятна, с обвинением он согласен полностью, прави</w:t>
      </w:r>
      <w:r>
        <w:t>льность изложенных в обвинительном постановлении обстоятельств он подтверждает в полном объеме. Место, время, способ, мотив и иные обстоятельства совершения преступления в обвинительном постановлении указаны правильно; квалификация его действиям дана верна</w:t>
      </w:r>
      <w:r>
        <w:t>я. Заявил ходатайство о постановлении  приговора согласно ст. 226.9 УПК РФ в порядке, установленном статьями 316 и 317 УПК РФ. Суду при этом он пояснил, что ходатайство заявлено добровольно, после консультации с защитником, он осознает характер и последств</w:t>
      </w:r>
      <w:r>
        <w:t xml:space="preserve">ия постановления приговора в таком порядке судебного разбирательства и что приговор не может быть обжалован по основаниям, предусмотренным п. 1 ст. 389.15 УПК РФ. Свой поступок оценил отрицательно, осознал неправомерность своего поведения. </w:t>
      </w:r>
    </w:p>
    <w:p w:rsidR="00A77B3E">
      <w:r>
        <w:t>Государственный</w:t>
      </w:r>
      <w:r>
        <w:t xml:space="preserve"> обвинитель в судебном заседании не возражал против заявленного ходатайства и принятия судебного решения без проведения судебного разбирательства.</w:t>
      </w:r>
    </w:p>
    <w:p w:rsidR="00A77B3E">
      <w:r>
        <w:t xml:space="preserve">Защитник - адвокат </w:t>
      </w:r>
      <w:r>
        <w:t>фио</w:t>
      </w:r>
      <w:r>
        <w:t xml:space="preserve"> в судебном заседании не возражала против заявленного ходатайства и принятия судебного </w:t>
      </w:r>
      <w:r>
        <w:t>решения без проведения судебного разбирательства. Просила назначить наказание не связанное с лишением свободы.</w:t>
      </w:r>
    </w:p>
    <w:p w:rsidR="00A77B3E">
      <w:r>
        <w:t xml:space="preserve">Потерпевшая </w:t>
      </w:r>
      <w:r>
        <w:t>фио</w:t>
      </w:r>
      <w:r>
        <w:t xml:space="preserve"> в судебном заседании не возражала против заявленного ходатайства и принятия судебного решения без проведения судебного разбирател</w:t>
      </w:r>
      <w:r>
        <w:t>ьства. Просила назначить наказание не связанное с лишением свободы.</w:t>
      </w:r>
    </w:p>
    <w:p w:rsidR="00A77B3E">
      <w:r>
        <w:t xml:space="preserve">Поскольку подсудимый </w:t>
      </w:r>
      <w:r>
        <w:t>Самхарадзе</w:t>
      </w:r>
      <w:r>
        <w:t xml:space="preserve"> С.В. обвиняется в совершении преступления небольшой тяжести, вину в предъявленном обвинении признал полностью и добровольно ходатайствовал о постановлении приговора согласно ст. 226.9 УПК </w:t>
      </w:r>
      <w:r>
        <w:t>РФ в порядке, установленном статьями</w:t>
      </w:r>
      <w:r>
        <w:t xml:space="preserve"> 316 и 317 УПК РФ, после предварительной консультации с защитником, имеется согласие государственного обвинителя, защитника, потерпевшей на принятие судебного решения без проведения судебного разбирательства в общем порядке, а предъявленное обвинение являе</w:t>
      </w:r>
      <w:r>
        <w:t xml:space="preserve">тся обоснованным в полном объеме и подтверждено имеющимися в материалах дела доказательствами, суд считает возможным принять судебное решение по делу без проведения судебного разбирательства в общем порядке. </w:t>
      </w:r>
    </w:p>
    <w:p w:rsidR="00A77B3E">
      <w:r>
        <w:t>Суд удостоверился, что подсудимый осознаёт, в ч</w:t>
      </w:r>
      <w:r>
        <w:t>ем заключается смысл особого порядка судебного разбирательства и то, с какими материально-правовыми и процессуальными последствиями сопряжено использование этого порядка.</w:t>
      </w:r>
    </w:p>
    <w:p w:rsidR="00A77B3E">
      <w:r>
        <w:t>В результате рассмотрения материалов дела, суд пришел к выводу о виновности подсудимо</w:t>
      </w:r>
      <w:r>
        <w:t>го, а также приходит к выводу, что обвинение, с которым согласился подсудимый, обоснованно, подтверждается доказательствами, собранными по данному уголовному делу, условия для постановления приговора в особом порядке судебного разбирательства соблюдены.</w:t>
      </w:r>
    </w:p>
    <w:p w:rsidR="00A77B3E">
      <w:r>
        <w:t>Вс</w:t>
      </w:r>
      <w:r>
        <w:t>е указанные в обвинительном постановлении доказательства, отвечают требованиям ст. ст. 87-88 УПК РФ, и с учетом их исследования судом являются относимыми, допустимыми, достоверными и достаточными для разрешения данного уголовного дела.</w:t>
      </w:r>
    </w:p>
    <w:p w:rsidR="00A77B3E">
      <w:r>
        <w:t>Суд считает, что вин</w:t>
      </w:r>
      <w:r>
        <w:t xml:space="preserve">а подсудимого </w:t>
      </w:r>
      <w:r>
        <w:t>Самхарадзе</w:t>
      </w:r>
      <w:r>
        <w:t xml:space="preserve"> С.В. доказана материалами дела и считает возможным принять судебное решение по делу без проведения судебного разбирательства.</w:t>
      </w:r>
    </w:p>
    <w:p w:rsidR="00A77B3E">
      <w:r>
        <w:t xml:space="preserve">Деяния </w:t>
      </w:r>
      <w:r>
        <w:t>Самхарадзе</w:t>
      </w:r>
      <w:r>
        <w:t xml:space="preserve"> С.В.  суд квалифицирует по ч. 1 ст. 119 УК РФ как совершение угрозы убийством, при этом</w:t>
      </w:r>
      <w:r>
        <w:t xml:space="preserve"> у потерпевшей имелись основания опасаться осуществления этой угрозы. </w:t>
      </w:r>
    </w:p>
    <w:p w:rsidR="00A77B3E">
      <w:r>
        <w:t xml:space="preserve">Судом установлено, что действия </w:t>
      </w:r>
      <w:r>
        <w:t>Самхарадзе</w:t>
      </w:r>
      <w:r>
        <w:t xml:space="preserve"> С.В. были умышленными, направленными на угрозу убийством в отношении </w:t>
      </w:r>
      <w:r>
        <w:t>фио</w:t>
      </w:r>
      <w:r>
        <w:t xml:space="preserve">, при этом у </w:t>
      </w:r>
      <w:r>
        <w:t>фио</w:t>
      </w:r>
      <w:r>
        <w:t xml:space="preserve"> имелись основания опасаться осуществления этой угрозы</w:t>
      </w:r>
      <w:r>
        <w:t>.</w:t>
      </w:r>
    </w:p>
    <w:p w:rsidR="00A77B3E">
      <w:r>
        <w:t xml:space="preserve">В соответствии с ч. 2 ст. 15 УК РФ совершенное </w:t>
      </w:r>
      <w:r>
        <w:t>Самхарадзе</w:t>
      </w:r>
      <w:r>
        <w:t xml:space="preserve"> С.В.  деяние относится к категории преступлений небольшой тяжести, в связи с чем суд не находит оснований для изменения категории преступления на менее тяжкую категорию в соответствии с ч. 6 ст. 1</w:t>
      </w:r>
      <w:r>
        <w:t xml:space="preserve">5 УК РФ. </w:t>
      </w:r>
    </w:p>
    <w:p w:rsidR="00A77B3E">
      <w:r>
        <w:t>При решении вопроса о назначении наказания, суд в соответствии со ст. 60 УК РФ учитывает характер и степень общественной опасности преступления, личность виновного, в том числе обстоятельства, смягчающие и отягчающие наказание, а также влияние на</w:t>
      </w:r>
      <w:r>
        <w:t>значенного наказания на исправление осужденного.</w:t>
      </w:r>
    </w:p>
    <w:p w:rsidR="00A77B3E">
      <w:r>
        <w:t>Самхарадзе</w:t>
      </w:r>
      <w:r>
        <w:t xml:space="preserve"> С.В. совершил преступление небольшой тяжести, является гражданином Российской Федерации, женат, на иждивении имеет одного малолетнего ребенка </w:t>
      </w:r>
      <w:r>
        <w:t>фио</w:t>
      </w:r>
      <w:r>
        <w:t>, судим, на учете у врача психиатра и врача нарколо</w:t>
      </w:r>
      <w:r>
        <w:t>га не состоит, по месту жительства характеризуется с удовлетворительной стороны.</w:t>
      </w:r>
    </w:p>
    <w:p w:rsidR="00A77B3E">
      <w:r>
        <w:t>Смягчающими подсудимому наказание обстоятельствами являются:</w:t>
      </w:r>
    </w:p>
    <w:p w:rsidR="00A77B3E">
      <w:r>
        <w:t>- наличие малолетнего ребенка у виновного (</w:t>
      </w:r>
      <w:r>
        <w:t>л.д</w:t>
      </w:r>
      <w:r>
        <w:t>. 74) (пункт «г» ч. 1 ст. 61 УК РФ);</w:t>
      </w:r>
    </w:p>
    <w:p w:rsidR="00A77B3E">
      <w:r>
        <w:t>- активное способствование раск</w:t>
      </w:r>
      <w:r>
        <w:t xml:space="preserve">рытию и расследованию преступления, выразившееся в даче признательных показании в ходе предварительного следствия и при рассмотрении дела в суде, в которых сообщает об обстоятельствах совершения преступления (пункт «и» ч. 1 ст. 61 УК РФ);  </w:t>
      </w:r>
    </w:p>
    <w:p w:rsidR="00A77B3E">
      <w:r>
        <w:t>- полное призна</w:t>
      </w:r>
      <w:r>
        <w:t>ние вины, осознание неправомерности своего поведения, раскаяние в содеянном (ч. 2 ст. 61 УК РФ).</w:t>
      </w:r>
    </w:p>
    <w:p w:rsidR="00A77B3E">
      <w:r>
        <w:t>Вместе с тем, суд не считает имеющиеся смягчающие наказание обстоятельства исключительными, не усматривает иных исключительных обстоятельств, связанных с целям</w:t>
      </w:r>
      <w:r>
        <w:t>и и мотивами совершенного преступления, ролью виновного, его поведением во время или после совершения преступления, которые могли бы служить основанием для применения ст. 64 УК РФ, т.е. для назначения более мягкого наказания, чем предусмотрено за данное пр</w:t>
      </w:r>
      <w:r>
        <w:t>еступление.</w:t>
      </w:r>
    </w:p>
    <w:p w:rsidR="00A77B3E">
      <w:r>
        <w:t xml:space="preserve">Принимая во внимание наличие судимости за умышленное преступление, отнесенное законом к категории тяжких, в соответствии с приговором Евпаторийского городского суда адрес от дата по ч. 1 ст. 228.1 УК РФ, которая в силу ст. 86 УК РФ является не </w:t>
      </w:r>
      <w:r>
        <w:t>снятой и не погашенной, суд в соответствии со ст. 63 УК РФ признает обстоятельством, отягчающим наказание - рецидив преступлений.</w:t>
      </w:r>
    </w:p>
    <w:p w:rsidR="00A77B3E">
      <w:r>
        <w:t>При назначении наказания суд учитывает положения ч. 2 ст. 68 УК РФ о том, что срок наказания не может быть менее одной третьей</w:t>
      </w:r>
      <w:r>
        <w:t xml:space="preserve"> части максимального срока наиболее строгого вида наказания, предусмотренного за совершенное преступление, в пределах санкции части 1 статьи 119 УК РФ.</w:t>
      </w:r>
    </w:p>
    <w:p w:rsidR="00A77B3E">
      <w:r>
        <w:t>При этом, оснований для назначения наказания с учетом требований ч.1 ст.62 УК РФ не имеется, поскольку п</w:t>
      </w:r>
      <w:r>
        <w:t xml:space="preserve">о делу имеется такое отягчающее наказание обстоятельство, как рецидив преступлений. </w:t>
      </w:r>
    </w:p>
    <w:p w:rsidR="00A77B3E">
      <w:r>
        <w:t xml:space="preserve">Оснований для применения положений ч. 3 ст. 68 УК РФ и назначении </w:t>
      </w:r>
      <w:r>
        <w:t>Самхарадзе</w:t>
      </w:r>
      <w:r>
        <w:t xml:space="preserve"> С.В. менее одной третьей части максимального срока наиболее строгого вида наказания, предусмот</w:t>
      </w:r>
      <w:r>
        <w:t xml:space="preserve">ренного за совершенное преступление, по мнению суда не имеется. </w:t>
      </w:r>
    </w:p>
    <w:p w:rsidR="00A77B3E">
      <w:r>
        <w:t>Кроме этого при решении вопроса о виде и мере наказания подсудимому суд принимает во внимание влияние назначенного наказания на исправление осужденного и на условия жизни его семьи и учитывае</w:t>
      </w:r>
      <w:r>
        <w:t xml:space="preserve">т:    </w:t>
      </w:r>
    </w:p>
    <w:p w:rsidR="00A77B3E">
      <w:r>
        <w:t>- характер и степень общественной опасности совершенного им преступления, относящегося к категории преступлений небольшой тяжести;</w:t>
      </w:r>
    </w:p>
    <w:p w:rsidR="00A77B3E">
      <w:r>
        <w:t>- данные о личности подсудимого, который по месту жительства характеризуется с удовлетворительной стороны (л.д.82);</w:t>
      </w:r>
    </w:p>
    <w:p w:rsidR="00A77B3E">
      <w:r>
        <w:t xml:space="preserve">- </w:t>
      </w:r>
      <w:r>
        <w:t>не состоит на учете у врача психиатра и врача-нарколога.</w:t>
      </w:r>
    </w:p>
    <w:p w:rsidR="00A77B3E">
      <w:r>
        <w:t>Обстоятельств, исключающих преступность или наказуемость деяния, совершенного подсудимым, равно как и обстоятельств, которые могут повлечь за собой освобождение подсудимого от уголовной ответственнос</w:t>
      </w:r>
      <w:r>
        <w:t>ти или от наказания, судом не установлено.</w:t>
      </w:r>
    </w:p>
    <w:p w:rsidR="00A77B3E">
      <w:r>
        <w:t>Определяя вид и размер наказания подсудимого, помимо изложенного выше, суд исходит из следующего.</w:t>
      </w:r>
    </w:p>
    <w:p w:rsidR="00A77B3E">
      <w:r>
        <w:t>В соответствии со ст. 6 Уголовного кодекса Российской Федерации наказание и иные меры уголовно-правового характера,</w:t>
      </w:r>
      <w:r>
        <w:t xml:space="preserve"> применяемые к лицу, совершившему преступление, должны быть справедливыми, то есть соответствовать характеру и степени общественной опасности преступления, обстоятельствам его совершения и личности виновного.</w:t>
      </w:r>
    </w:p>
    <w:p w:rsidR="00A77B3E">
      <w:r>
        <w:t>Согласно ч. 2 ст. 43 Уголовного кодекса Российс</w:t>
      </w:r>
      <w:r>
        <w:t>кой Федерации наказание применяется в целях восстановления социальной справедливости, а также в целях исправления осужденного и предупреждения совершения новых преступлений.</w:t>
      </w:r>
    </w:p>
    <w:p w:rsidR="00A77B3E">
      <w:r>
        <w:t>На основании изложенного и с учетом установленных обстоятельств, принимая во внима</w:t>
      </w:r>
      <w:r>
        <w:t xml:space="preserve">ние характер и степень общественной опасности совершенного преступления, конкретные обстоятельства совершения преступления, наличие смягчающих и отягчающих обстоятельств, в целях восстановления социальной справедливости, суд считает необходимым назначить </w:t>
      </w:r>
      <w:r>
        <w:t>С</w:t>
      </w:r>
      <w:r>
        <w:t>амхарадзе</w:t>
      </w:r>
      <w:r>
        <w:t xml:space="preserve"> С.В. наказание в виде лишения свободы, с применением ст. 73 УК РФ.</w:t>
      </w:r>
    </w:p>
    <w:p w:rsidR="00A77B3E">
      <w:r>
        <w:t>При определении наказания суд учитывает положения ч. 5 ст. 62 УК РФ, а также положения ч. 2 ст. 68 УК РФ.</w:t>
      </w:r>
    </w:p>
    <w:p w:rsidR="00A77B3E">
      <w:r>
        <w:t xml:space="preserve">Иные меры реагирования при установленных обстоятельствах, не будут </w:t>
      </w:r>
      <w:r>
        <w:t>отвечать положениям ст. 6 УК РФ, то есть соответствовать принципу справедливости.</w:t>
      </w:r>
    </w:p>
    <w:p w:rsidR="00A77B3E">
      <w:r>
        <w:t>При этом суд не усматривает оснований и для замены назначенного наказания принудительными работами в порядке ст. 53.1 УК РФ.</w:t>
      </w:r>
    </w:p>
    <w:p w:rsidR="00A77B3E">
      <w:r>
        <w:t>Назначение иного вида наказания, предусмотренного</w:t>
      </w:r>
      <w:r>
        <w:t xml:space="preserve"> санкцией указанной нормы, при установленных обстоятельствах, не будет отвечать положениям ст. ст. 6, 43 УК РФ, не будет справедливым и соразмерным содеянному, а, следовательно, не достигнет цели наказания.</w:t>
      </w:r>
    </w:p>
    <w:p w:rsidR="00A77B3E">
      <w:r>
        <w:t>Основания для освобождения от наказания, постанов</w:t>
      </w:r>
      <w:r>
        <w:t>ления приговора без назначения наказаний или прекращения уголовного дела отсутствуют.</w:t>
      </w:r>
    </w:p>
    <w:p w:rsidR="00A77B3E">
      <w:r>
        <w:t>Поскольку совершенное подсудимым преступление относится к категории небольшой тяжести, разрешение вопроса по ч. 6 ст. 15 Уголовного кодекса Российской Федерации не требуе</w:t>
      </w:r>
      <w:r>
        <w:t>тся.</w:t>
      </w:r>
    </w:p>
    <w:p w:rsidR="00A77B3E">
      <w:r>
        <w:t>Меру пресечения в виде обязательства о явке суд считает необходимым оставить без изменений до вступления приговора в законную силу.</w:t>
      </w:r>
    </w:p>
    <w:p w:rsidR="00A77B3E">
      <w:r>
        <w:t>Гражданский иск по делу не заявлен.</w:t>
      </w:r>
    </w:p>
    <w:p w:rsidR="00A77B3E">
      <w:r>
        <w:t xml:space="preserve">В соответствии с ч. 10 </w:t>
      </w:r>
      <w:r>
        <w:t>адресст</w:t>
      </w:r>
      <w:r>
        <w:t>. 316 Уголовно-процессуального кодекса Российской Фед</w:t>
      </w:r>
      <w:r>
        <w:t xml:space="preserve">ерации, процессуальные издержки, предусмотренные, ст. 131 настоящего Кодекса, взысканию с подсудимого не подлежат. </w:t>
      </w:r>
    </w:p>
    <w:p w:rsidR="00A77B3E">
      <w:r>
        <w:t xml:space="preserve">Вещественными доказательствами по делу надлежит распорядиться в соответствии со </w:t>
      </w:r>
      <w:r>
        <w:t>адресст</w:t>
      </w:r>
      <w:r>
        <w:t>. 81 Уголовно-процессуального кодекса Российской Феде</w:t>
      </w:r>
      <w:r>
        <w:t>рации.</w:t>
      </w:r>
    </w:p>
    <w:p w:rsidR="00A77B3E">
      <w:r>
        <w:t>На основании изложенного, руководствуясь ст. ст. 303-304, 307-310, 316 Уголовно-процессуального кодекса Российской Федерации, суд</w:t>
      </w:r>
    </w:p>
    <w:p w:rsidR="00A77B3E">
      <w:r>
        <w:t>ПРИГОВОРИЛ:</w:t>
      </w:r>
    </w:p>
    <w:p w:rsidR="00A77B3E">
      <w:r>
        <w:t>Самхарадзе</w:t>
      </w:r>
      <w:r>
        <w:t xml:space="preserve"> Сергея Викторовича, паспортные данные,  признать виновным в совершении преступления, предусмотре</w:t>
      </w:r>
      <w:r>
        <w:t>нного ч. 1 ст. 119 Уголовного кодекса Российской Федерации, и назначить ему наказание в виде лишения свободы сроком на дата.</w:t>
      </w:r>
    </w:p>
    <w:p w:rsidR="00A77B3E">
      <w:r>
        <w:t xml:space="preserve">В соответствии со ст. 73 УК РФ, назначенное </w:t>
      </w:r>
      <w:r>
        <w:t>Самхарадзе</w:t>
      </w:r>
      <w:r>
        <w:t xml:space="preserve"> Сергею Викторовичу наказание в виде лишения свободы считать условным с испыт</w:t>
      </w:r>
      <w:r>
        <w:t>ательным сроком на 1 (один) год.</w:t>
      </w:r>
    </w:p>
    <w:p w:rsidR="00A77B3E">
      <w:r>
        <w:t xml:space="preserve">Обязать </w:t>
      </w:r>
      <w:r>
        <w:t>Самхарадзе</w:t>
      </w:r>
      <w:r>
        <w:t xml:space="preserve"> Сергея Викторовича в период испытательного срока не реже одного раза в месяц являться для регистрации в специализированный государственный орган, осуществляющий контроль за поведением условно осужденных, </w:t>
      </w:r>
      <w:r>
        <w:t xml:space="preserve">ведающий исполнением наказаний, по месту своего жительства, в дни </w:t>
      </w:r>
      <w:r>
        <w:t>и часы, определенные указанным органом; не менять своего места жительства, без предварительного уведомления специализированного государственного органа осуществляющего контроль за поведением</w:t>
      </w:r>
      <w:r>
        <w:t xml:space="preserve"> условно осужденных, ведающего исполнением наказаний.</w:t>
      </w:r>
    </w:p>
    <w:p w:rsidR="00A77B3E">
      <w:r>
        <w:t>Обязанность наблюдения за осужденным возложить на специализированный государственный орган, осуществляющий надзор за отбыванием осужденными наказания по месту его жительства.</w:t>
      </w:r>
    </w:p>
    <w:p w:rsidR="00A77B3E">
      <w:r>
        <w:t>Начало испытательного срока</w:t>
      </w:r>
      <w:r>
        <w:t xml:space="preserve"> исчислять с момента вступления приговора суда в законную силу.</w:t>
      </w:r>
    </w:p>
    <w:p w:rsidR="00A77B3E">
      <w:r>
        <w:t>Зачесть в испытательный срок время, прошедшее со дня провозглашения приговора.</w:t>
      </w:r>
    </w:p>
    <w:p w:rsidR="00A77B3E">
      <w:r>
        <w:t xml:space="preserve">До вступления приговора в законную силу меру пресечения </w:t>
      </w:r>
      <w:r>
        <w:t>Самхарадзе</w:t>
      </w:r>
      <w:r>
        <w:t xml:space="preserve"> Сергею Викторовичу в виде обязательства о явке</w:t>
      </w:r>
      <w:r>
        <w:t xml:space="preserve"> оставить прежней.</w:t>
      </w:r>
    </w:p>
    <w:p w:rsidR="00A77B3E">
      <w:r>
        <w:t xml:space="preserve">Вещественные доказательства: кухонный нож с рукояткой, обмотанный изолентой синего цвета, общей длиной 33 см, оставить по принадлежности потерпевшей </w:t>
      </w:r>
      <w:r>
        <w:t>фио</w:t>
      </w:r>
      <w:r>
        <w:t xml:space="preserve">. </w:t>
      </w:r>
    </w:p>
    <w:p w:rsidR="00A77B3E">
      <w:r>
        <w:t>Процессуальные издержки, предусмотренные ст. 131 УПК РФ, в соответствии с ч.10 ст.</w:t>
      </w:r>
      <w:r>
        <w:t xml:space="preserve"> 316 УПК РФ, взысканию с осужденного не подлежат.</w:t>
      </w:r>
    </w:p>
    <w:p w:rsidR="00A77B3E">
      <w:r>
        <w:t>Приговор может быть обжалован в Евпаторийский городской суд адрес с подачей жалобы через мирового судью судебного участка № 38 Евпаторийского судебного района  (городской адрес) адрес, с соблюдением требова</w:t>
      </w:r>
      <w:r>
        <w:t>ний, предусмотренных  ст. 317 УПК РФ в течение пятнадцати суток со дня его провозглашения, а осужденным в тот же срок со дня вручения ему копии приговора.</w:t>
      </w:r>
    </w:p>
    <w:p w:rsidR="00A77B3E">
      <w:r>
        <w:t>Приговор, постановленный в соответствии со ст. 316 УПК  РФ, не может быть обжалован в апелляционном п</w:t>
      </w:r>
      <w:r>
        <w:t xml:space="preserve">орядке по основанию, предусмотренному п. 1 ст. 389.15 УПК РФ. </w:t>
      </w:r>
    </w:p>
    <w:p w:rsidR="00A77B3E">
      <w:r>
        <w:t>В случае подачи апелляционной жалобы осужденный вправе ходатайствовать о своем участии в рассмотрении уголовного дела судом апелляционной инстанции, о чем должно быть указано в апелляционной жа</w:t>
      </w:r>
      <w:r>
        <w:t>лобе, поданной в пятнадцатидневный срок апелляционного обжалования.</w:t>
      </w:r>
    </w:p>
    <w:p w:rsidR="00A77B3E"/>
    <w:p w:rsidR="00A77B3E">
      <w:r>
        <w:t>Мировой судья</w:t>
      </w:r>
      <w:r>
        <w:tab/>
      </w:r>
      <w:r>
        <w:tab/>
      </w:r>
      <w:r>
        <w:tab/>
        <w:t xml:space="preserve">                                      Н.Г. Рой</w:t>
      </w:r>
    </w:p>
    <w:p w:rsidR="00A77B3E"/>
    <w:sectPr>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7E3E"/>
    <w:rsid w:val="00907E3E"/>
    <w:rsid w:val="00A77B3E"/>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