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1-38-15/2026</w:t>
      </w:r>
    </w:p>
    <w:p w:rsidR="00A77B3E">
      <w:r>
        <w:t>УИД 91MS0038-</w:t>
      </w:r>
      <w:r w:rsidRPr="000579AC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потерпевшей - 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 xml:space="preserve">, </w:t>
      </w:r>
    </w:p>
    <w:p w:rsidR="00A77B3E">
      <w:r>
        <w:t xml:space="preserve">подсудимого – </w:t>
      </w:r>
      <w:r>
        <w:t>Шамрай</w:t>
      </w:r>
      <w:r>
        <w:t xml:space="preserve"> Ю.И.,</w:t>
      </w:r>
    </w:p>
    <w:p w:rsidR="00A77B3E">
      <w:r>
        <w:t>рассмотрев в открытом судебном заседании в зале суда, расположенном</w:t>
      </w:r>
      <w:r>
        <w:t xml:space="preserve"> по адресу: адрес, уголовное дело в отношении:</w:t>
      </w:r>
    </w:p>
    <w:p w:rsidR="00A77B3E">
      <w:r>
        <w:t>Шамрай</w:t>
      </w:r>
      <w:r>
        <w:t xml:space="preserve"> Юрия Ивановича, паспортные данные. адрес УССР, зарегистрированного по адресу: адрес, проживающего по адресу: адрес, гражданина Российской Федерации, образование среднее профессиональное, женатого, време</w:t>
      </w:r>
      <w:r>
        <w:t>нно не трудоустроенного, военнообязанного, паспортные данные, выдан Федеральной миграционной службой, дата, код подразделения телефон, не судимого,</w:t>
      </w:r>
    </w:p>
    <w:p w:rsidR="00A77B3E">
      <w:r>
        <w:t>обвиняемого в совершении преступления, предусмотренного ч. 1 ст. 158 Уголовного Кодекса Российской Федерации</w:t>
      </w:r>
      <w:r>
        <w:t>,</w:t>
      </w:r>
    </w:p>
    <w:p w:rsidR="00A77B3E"/>
    <w:p w:rsidR="00A77B3E">
      <w:r>
        <w:t>УСТАНОВИЛ:</w:t>
      </w:r>
    </w:p>
    <w:p w:rsidR="00A77B3E"/>
    <w:p w:rsidR="00A77B3E">
      <w:r>
        <w:t>Шамрай</w:t>
      </w:r>
      <w:r>
        <w:t xml:space="preserve"> Юрий Иванович совершил преступление, предусмотренное ч. 1 ст. 158 Уголовного Кодекса Российской Федерации,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 у </w:t>
      </w:r>
      <w:r>
        <w:t>Шамрай</w:t>
      </w:r>
      <w:r>
        <w:t xml:space="preserve"> Ю.И., который правомерно находился в помещении кухни квартиры №</w:t>
      </w:r>
      <w:r w:rsidRPr="000579AC">
        <w:t>*****</w:t>
      </w:r>
      <w:r>
        <w:t xml:space="preserve"> дома № </w:t>
      </w:r>
      <w:r w:rsidRPr="000579AC">
        <w:t>*****</w:t>
      </w:r>
      <w:r>
        <w:t xml:space="preserve"> по адрес </w:t>
      </w:r>
      <w:r w:rsidRPr="000579AC">
        <w:t>*****</w:t>
      </w:r>
      <w:r>
        <w:t>,</w:t>
      </w:r>
      <w:r>
        <w:t xml:space="preserve"> возник преступный умысел, направленный на тайное хищение чужого имущества.</w:t>
      </w:r>
    </w:p>
    <w:p w:rsidR="00A77B3E">
      <w:r>
        <w:t xml:space="preserve">Реализуя задуманное, </w:t>
      </w:r>
      <w:r>
        <w:t>Шамрай</w:t>
      </w:r>
      <w:r>
        <w:t xml:space="preserve"> Ю.И. примерно </w:t>
      </w:r>
      <w:r>
        <w:t>в</w:t>
      </w:r>
      <w:r>
        <w:t xml:space="preserve"> время дата, находясь в помещении кухни квартиры №</w:t>
      </w:r>
      <w:r w:rsidRPr="000579AC">
        <w:t>*****</w:t>
      </w:r>
      <w:r>
        <w:t xml:space="preserve"> дома №</w:t>
      </w:r>
      <w:r w:rsidRPr="000579AC">
        <w:t>*****</w:t>
      </w:r>
      <w:r>
        <w:t xml:space="preserve"> по адрес </w:t>
      </w:r>
      <w:r w:rsidRPr="000579AC">
        <w:t>*****</w:t>
      </w:r>
      <w:r>
        <w:t xml:space="preserve">, действуя умышленно, из корыстных </w:t>
      </w:r>
      <w:r>
        <w:t>побуждений, преследуя цель незаконного обогащения, воспользовавшись тем обстоятельством, что за его действиями никто не наблюдает, и его действия носят скрытный характер, с поверхности кухонного стола, расположенного в помещении кухни квартиры №</w:t>
      </w:r>
      <w:r w:rsidRPr="000579AC">
        <w:t>*****</w:t>
      </w:r>
      <w:r>
        <w:t xml:space="preserve"> дома №</w:t>
      </w:r>
      <w:r w:rsidRPr="000579AC">
        <w:t>*****</w:t>
      </w:r>
      <w:r>
        <w:t xml:space="preserve"> по адрес </w:t>
      </w:r>
      <w:r w:rsidRPr="000579AC">
        <w:t>*****</w:t>
      </w:r>
      <w:r>
        <w:t>, тайно похитил мобильный телефон наименование организации (</w:t>
      </w:r>
      <w:r w:rsidRPr="000579AC">
        <w:t>*****</w:t>
      </w:r>
      <w:r>
        <w:t xml:space="preserve">), в корпусе сиреневого цвета, </w:t>
      </w:r>
      <w:r w:rsidRPr="000579AC">
        <w:t>*****</w:t>
      </w:r>
      <w:r>
        <w:t>, стоимостью сумма, укомплектованный сим-картой оператора «</w:t>
      </w:r>
      <w:r w:rsidRPr="000579AC">
        <w:t>*****</w:t>
      </w:r>
      <w:r>
        <w:t>» телефон, не представляющей материальной ценно</w:t>
      </w:r>
      <w:r>
        <w:t xml:space="preserve">сти, портативную музыкальную колонку наименование организации, стоимостью сумма, принадлежащие </w:t>
      </w:r>
      <w:r>
        <w:t>фио</w:t>
      </w:r>
    </w:p>
    <w:p w:rsidR="00A77B3E">
      <w:r>
        <w:t xml:space="preserve">После чего, с места совершения преступления скрылся и распорядился похищенным по своему усмотрению, причинив тем самым </w:t>
      </w:r>
      <w:r>
        <w:t>фио</w:t>
      </w:r>
      <w:r>
        <w:t xml:space="preserve"> имущественный вред на общую сумму </w:t>
      </w:r>
      <w:r>
        <w:t>сумма.</w:t>
      </w:r>
    </w:p>
    <w:p w:rsidR="00A77B3E">
      <w:r>
        <w:t xml:space="preserve">Действия </w:t>
      </w:r>
      <w:r>
        <w:t>Шамрай</w:t>
      </w:r>
      <w:r>
        <w:t xml:space="preserve"> Юрия Ивановича органом дознания квалифицированы по ч.1 ст. 158 УК РФ как кража, то есть тайное хищение чужого имущества.</w:t>
      </w:r>
    </w:p>
    <w:p w:rsidR="00A77B3E">
      <w:r>
        <w:t xml:space="preserve">В судебном заседании потерпевшая </w:t>
      </w:r>
      <w:r>
        <w:t>фио</w:t>
      </w:r>
      <w:r>
        <w:t xml:space="preserve"> заявила ходатайство о прекращении производства по уголовному делу, поскольк</w:t>
      </w:r>
      <w:r>
        <w:t>у она примирился с подсудимым, он загладил причиненный преступлением вред в полном объеме и принес свои извинения. Последствия прекращения уголовного дела в связи с примирением ей разъяснены и понятны.</w:t>
      </w:r>
    </w:p>
    <w:p w:rsidR="00A77B3E">
      <w:r>
        <w:t xml:space="preserve">Подсудимый </w:t>
      </w:r>
      <w:r>
        <w:t>Шамрай</w:t>
      </w:r>
      <w:r>
        <w:t xml:space="preserve"> Ю.И. в судебном заседании просил удо</w:t>
      </w:r>
      <w:r>
        <w:t>влетворить ходатайство о 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поддержал позицию своего подзащи</w:t>
      </w:r>
      <w:r>
        <w:t>тного, просил удовлетворить заявление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 против прекращения уголовного дела в связи с примирением сторон, поскольку обвиняемый ранее не судим, совершил преступление небольшой тяжест</w:t>
      </w:r>
      <w:r>
        <w:t xml:space="preserve">и, примирился с потерпевшим лицом. </w:t>
      </w:r>
    </w:p>
    <w:p w:rsidR="00A77B3E">
      <w:r>
        <w:t xml:space="preserve">Суд, заслушав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</w:t>
      </w:r>
      <w:r>
        <w:t>Шамрай</w:t>
      </w:r>
      <w:r>
        <w:t xml:space="preserve"> Ю.И. подлежит прекращению, в связи с примирением </w:t>
      </w:r>
      <w:r>
        <w:t>с потерпевшим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</w:t>
      </w:r>
      <w:r>
        <w:t xml:space="preserve"> УК РФ, если это лицо 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</w:t>
      </w:r>
      <w:r>
        <w:t>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Верховного Суда Российской Федер</w:t>
      </w:r>
      <w:r>
        <w:t>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</w:t>
      </w:r>
      <w:r>
        <w:t>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</w:t>
      </w:r>
      <w:r>
        <w:t>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</w:t>
      </w:r>
      <w:r>
        <w:t>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восстановление нарушенных в</w:t>
      </w:r>
      <w:r>
        <w:t xml:space="preserve">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</w:t>
      </w:r>
      <w:r>
        <w:t>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компенсация морального вреда, ок</w:t>
      </w:r>
      <w:r>
        <w:t>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</w:t>
      </w:r>
      <w:r>
        <w:t>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 xml:space="preserve">Как следует из установленных в суде обстоятельств, подсудимый </w:t>
      </w:r>
      <w:r>
        <w:t>Шамрай</w:t>
      </w:r>
      <w:r>
        <w:t xml:space="preserve"> Ю.И. обвиняется в совершении преступления, относящегося к кате</w:t>
      </w:r>
      <w:r>
        <w:t xml:space="preserve">гории небольшой тяжести, не судим, примирился с потерпевшей и загладил причиненный ей вред, что подтверждено потерпевшим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примирением с потерпевшим, в</w:t>
      </w:r>
      <w:r>
        <w:t xml:space="preserve"> настоящем уголовном деле соблюдены.</w:t>
      </w:r>
    </w:p>
    <w:p w:rsidR="00A77B3E">
      <w:r>
        <w:t xml:space="preserve">Мера процессуального принуждения в отношении </w:t>
      </w:r>
      <w:r>
        <w:t>Шамрай</w:t>
      </w:r>
      <w:r>
        <w:t xml:space="preserve"> Ю.И. в виде обязательства о явке, подлежит отмене по вступлении постановления суда в законную силу.</w:t>
      </w:r>
    </w:p>
    <w:p w:rsidR="00A77B3E">
      <w:r>
        <w:t>Вещественными доказательствами по делу надлежит распорядиться в соо</w:t>
      </w:r>
      <w:r>
        <w:t xml:space="preserve">тветствии со </w:t>
      </w:r>
      <w:r>
        <w:t>адресст</w:t>
      </w:r>
      <w:r>
        <w:t>. 81 Уголовно-процессуального кодекса Российской Федерации.</w:t>
      </w:r>
    </w:p>
    <w:p w:rsidR="00A77B3E">
      <w:r>
        <w:t>Процессуальные издержки, предусмотренные ст. 131 УПК РФ, в соответствии с ч.10 ст. 316 УПК РФ, взысканию с подсудимого не подлежат, поскольку дело было рассмотрено в особом пор</w:t>
      </w:r>
      <w:r>
        <w:t>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Ша</w:t>
      </w:r>
      <w:r>
        <w:t>мрай</w:t>
      </w:r>
      <w:r>
        <w:t xml:space="preserve"> Юрия Ивановича, обвиняемого в совершении преступления, предусмотренного ч. 1 ст. 158 УК РФ от уголовной ответственности освободить в соответствии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 xml:space="preserve">Меру </w:t>
      </w:r>
      <w:r>
        <w:t xml:space="preserve">процессуального принуждения в отношении </w:t>
      </w:r>
      <w:r>
        <w:t>Шамрай</w:t>
      </w:r>
      <w:r>
        <w:t xml:space="preserve"> Юрия Ивановича в виде обязательства о явке отменить по вступлении постановления суда в законную силу.</w:t>
      </w:r>
    </w:p>
    <w:p w:rsidR="00A77B3E">
      <w:r>
        <w:t>Вещественные доказательства: договор комиссии №</w:t>
      </w:r>
      <w:r w:rsidRPr="000579AC">
        <w:t>*****</w:t>
      </w:r>
      <w:r>
        <w:t>датирован дата, выдан наименование организ</w:t>
      </w:r>
      <w:r>
        <w:t>ации, на колонку «</w:t>
      </w:r>
      <w:r w:rsidRPr="000579AC">
        <w:t>*****</w:t>
      </w:r>
      <w:r>
        <w:t>»; договор комиссии №</w:t>
      </w:r>
      <w:r w:rsidRPr="000579AC">
        <w:t>*****</w:t>
      </w:r>
      <w:r>
        <w:t>датирован дата, выдан наименование организации, на мобильный телефон «</w:t>
      </w:r>
      <w:r w:rsidRPr="000579AC">
        <w:t>*****</w:t>
      </w:r>
      <w:r>
        <w:t xml:space="preserve">» - хранить в материалах уголовного дела весь срок хранения последнего.  </w:t>
      </w:r>
    </w:p>
    <w:p w:rsidR="00A77B3E">
      <w:r>
        <w:t>Вещественное доказательство</w:t>
      </w:r>
      <w:r>
        <w:t xml:space="preserve">: портативная музыкальная колонка наименование организации, в корпусе черного, возвращенную потерпевшей </w:t>
      </w:r>
      <w:r>
        <w:t>фио</w:t>
      </w:r>
      <w:r>
        <w:t>, оставить по принадлежности.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может быть обжаловано в</w:t>
      </w:r>
      <w:r>
        <w:t xml:space="preserve">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</w:t>
      </w:r>
      <w:r>
        <w:t>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  <w:t xml:space="preserve">      </w:t>
      </w:r>
      <w:r>
        <w:t>Н. Г. Рой</w:t>
      </w:r>
    </w:p>
    <w:p w:rsidR="00A77B3E" w:rsidP="000579AC">
      <w:r>
        <w:tab/>
      </w:r>
      <w:r>
        <w:t xml:space="preserve">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AC"/>
    <w:rsid w:val="000579AC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