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5C3B" w:rsidRPr="006E1EE5" w:rsidP="00CB5C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 №1-38-16/2018</w:t>
      </w:r>
    </w:p>
    <w:p w:rsidR="00CB5C3B" w:rsidRPr="006E1EE5" w:rsidP="00CB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</w:t>
      </w:r>
    </w:p>
    <w:p w:rsidR="00CB5C3B" w:rsidRPr="006E1EE5" w:rsidP="00CB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ИМЕНЕМ   РОССИЙСКОЙ   ФЕДЕРАЦИИ</w:t>
      </w:r>
    </w:p>
    <w:p w:rsidR="00CB5C3B" w:rsidRPr="006E1EE5" w:rsidP="00CB5C3B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15 мая 2018 года                     </w:t>
      </w:r>
      <w:r w:rsid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</w:t>
      </w:r>
      <w:r w:rsid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 w:rsid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 w:rsid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       </w:t>
      </w: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г. Евпатория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B5C3B" w:rsidRPr="006E1EE5" w:rsidP="00CB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 секретаре судебного заседания Коломиец А.В.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.Е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впатория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Панарина М.В.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 </w:t>
      </w:r>
      <w:r w:rsidR="009771A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защитника – адвоката 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Билей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П.В.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подсудимого  Курилова Э.Ю.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Ленина 51/50) уголовное дело по обвинению</w:t>
      </w:r>
    </w:p>
    <w:p w:rsidR="00CB5C3B" w:rsidRPr="006E1EE5" w:rsidP="0097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Курилова Эдуарда Юрьевича,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977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личные данные</w:t>
      </w:r>
    </w:p>
    <w:p w:rsidR="00CB5C3B" w:rsidRPr="006E1EE5" w:rsidP="00CB5C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 совершении преступления, предусмотренного ч.1 ст. 158 УК РФ,</w:t>
      </w:r>
    </w:p>
    <w:p w:rsidR="00CB5C3B" w:rsidRPr="006E1EE5" w:rsidP="00CB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УСТАНОВИЛ:</w:t>
      </w:r>
    </w:p>
    <w:p w:rsidR="00CB5C3B" w:rsidRPr="006E1EE5" w:rsidP="00785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Курилов Э.Ю.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совершил кражу, то есть тайное хищение чужого имущества. Преступление им совершено при следующих обстоятельствах.</w:t>
      </w:r>
    </w:p>
    <w:p w:rsidR="00CB5C3B" w:rsidRPr="006E1EE5" w:rsidP="00785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период времени с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 по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часов, более точное 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время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следствием не установлено, находясь на законных основаниях в п</w:t>
      </w:r>
      <w:r w:rsidRPr="006E1EE5" w:rsidR="000E04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омещении гаража с раз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</w:t>
      </w:r>
      <w:r w:rsidRPr="006E1EE5" w:rsidR="000E04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шения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расположенного возл</w:t>
      </w:r>
      <w:r w:rsidRPr="006E1EE5" w:rsidR="000E04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 д.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6E1EE5" w:rsidR="000E04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6E1EE5" w:rsidR="000E04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г.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6E1EE5" w:rsidR="000E04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действуя из корыстных побуждений, с целью реализации умысла направленного на хищение чужого имущества, будучи убежденным, что его действия остаются незамеченными для окружающих, тайно похитил находящуюся там видеокамеру  марки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модели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 серийный номер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в корпусе серебристого цвета, стоимостью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рублей, в комплекте с тканевой сумкой, черного цвета, не представляющей материальной ценности, после чего с места совершения преступления с похищенным имуществом скрылся, распорядившись им по собственному усмотрению, чем причинил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ущерб на указанную сумму.</w:t>
      </w:r>
    </w:p>
    <w:p w:rsidR="00CB5C3B" w:rsidRPr="006E1EE5" w:rsidP="00CB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В судебном заседании подсудимый 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Курилов Э.Ю.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заявил ходатайство о постановлении приговора без проведения  судебного 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следствия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заключении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свою вину в предъявленном обвинении признает полностью. Заявленное  ходатайство о постановлении приговора без проведения судебного 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следствия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Государственный обвинитель,  защитник, потерпевш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ий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 возражали против заявленного ходатайства и принятия судебного решения без проведения судебного 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следствия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Поскольку подсудимый 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Курилов Э.Ю.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потерпевшего, на принятие судебного решения без проведения судебного следствия, а предъявленное обвинение является обоснованным в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полном 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объеме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Действия 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Курилова Э.Ю.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мировой судья  квалифицирует по ч.1 ст. 158 УК РФ как кражу, то есть тайное хищение чужого имущества.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Судом установлено, что действия  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Курилова Э.Ю.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были умышленными, тайными, направленными на незаконное завладение имуществом </w:t>
      </w:r>
      <w:r w:rsidR="00977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***.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Он умышленно, из корыстных побуждений,  тайно похитил имущество, принадлежащее </w:t>
      </w:r>
      <w:r w:rsidR="00977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чем причинил е</w:t>
      </w:r>
      <w:r w:rsidRPr="006E1EE5" w:rsidR="009501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ущерб на сумму </w:t>
      </w:r>
      <w:r w:rsidR="00977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рублей. </w:t>
      </w:r>
    </w:p>
    <w:p w:rsidR="00CB5C3B" w:rsidRPr="006E1EE5" w:rsidP="00CB5C3B">
      <w:pPr>
        <w:pStyle w:val="ConsPlusNormal"/>
        <w:ind w:firstLine="540"/>
        <w:jc w:val="both"/>
        <w:rPr>
          <w:sz w:val="28"/>
          <w:szCs w:val="28"/>
        </w:rPr>
      </w:pPr>
      <w:r w:rsidRPr="006E1EE5">
        <w:rPr>
          <w:color w:val="262626" w:themeColor="text1" w:themeTint="D9"/>
          <w:sz w:val="28"/>
          <w:szCs w:val="28"/>
        </w:rPr>
        <w:tab/>
      </w:r>
      <w:r w:rsidRPr="006E1EE5">
        <w:rPr>
          <w:color w:val="000000" w:themeColor="text1"/>
          <w:sz w:val="28"/>
          <w:szCs w:val="28"/>
        </w:rP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</w:t>
      </w:r>
      <w:r w:rsidRPr="006E1EE5">
        <w:rPr>
          <w:color w:val="262626"/>
          <w:sz w:val="28"/>
          <w:szCs w:val="28"/>
        </w:rPr>
        <w:t xml:space="preserve">явку с повинной, </w:t>
      </w:r>
      <w:r w:rsidRPr="006E1EE5">
        <w:rPr>
          <w:sz w:val="28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</w:t>
      </w:r>
      <w:r w:rsidRPr="006E1EE5">
        <w:rPr>
          <w:sz w:val="28"/>
          <w:szCs w:val="28"/>
        </w:rPr>
        <w:t xml:space="preserve"> </w:t>
      </w:r>
      <w:r w:rsidRPr="006E1EE5">
        <w:rPr>
          <w:sz w:val="28"/>
          <w:szCs w:val="28"/>
        </w:rPr>
        <w:t>дела обстоятельств</w:t>
      </w:r>
      <w:r w:rsidRPr="006E1EE5" w:rsidR="00AC563A">
        <w:rPr>
          <w:sz w:val="28"/>
          <w:szCs w:val="28"/>
        </w:rPr>
        <w:t xml:space="preserve">, </w:t>
      </w:r>
      <w:r w:rsidRPr="006E1EE5" w:rsidR="000E04DC">
        <w:rPr>
          <w:sz w:val="28"/>
          <w:szCs w:val="28"/>
        </w:rPr>
        <w:t>возмещение имущественного ущерба, причиненного в результате преступления</w:t>
      </w:r>
      <w:r w:rsidRPr="006E1EE5" w:rsidR="00AC563A">
        <w:rPr>
          <w:sz w:val="28"/>
          <w:szCs w:val="28"/>
        </w:rPr>
        <w:t xml:space="preserve"> </w:t>
      </w:r>
      <w:r w:rsidRPr="006E1EE5">
        <w:rPr>
          <w:sz w:val="28"/>
          <w:szCs w:val="28"/>
        </w:rPr>
        <w:t>(п. «и»</w:t>
      </w:r>
      <w:r w:rsidRPr="006E1EE5" w:rsidR="000E04DC">
        <w:rPr>
          <w:sz w:val="28"/>
          <w:szCs w:val="28"/>
        </w:rPr>
        <w:t>, «к»</w:t>
      </w:r>
      <w:r w:rsidRPr="006E1EE5">
        <w:rPr>
          <w:sz w:val="28"/>
          <w:szCs w:val="28"/>
        </w:rPr>
        <w:t xml:space="preserve"> ч.1 ст. 61 УК РФ), полное </w:t>
      </w:r>
      <w:r w:rsidRPr="006E1EE5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6E1EE5">
        <w:rPr>
          <w:sz w:val="28"/>
          <w:szCs w:val="28"/>
        </w:rPr>
        <w:t xml:space="preserve"> раскаяние подсудимого (ч.2 ст. 61 УК РФ). </w:t>
      </w:r>
    </w:p>
    <w:p w:rsidR="00CB5C3B" w:rsidRPr="006E1EE5" w:rsidP="00CB5C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63 УК РФ обстоятельств отягчающих наказание подсудимому  не установлено.</w:t>
      </w:r>
      <w:r w:rsidRPr="006E1E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AC563A" w:rsidRPr="006E1EE5" w:rsidP="00CB5C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 предъявленного Курилову Э.Ю.</w:t>
      </w:r>
      <w:r w:rsidRPr="006E1EE5" w:rsidR="000E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суд полагает необходимым </w:t>
      </w:r>
      <w:r w:rsidRPr="006E1EE5" w:rsidR="000E04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вменное ему отягчающее обстоятельство -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рецидив преступлений, поскольку</w:t>
      </w:r>
      <w:r w:rsidRPr="006E1EE5" w:rsidR="000E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1EE5" w:rsidR="0023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у Курилова Э.Ю. не погашенные судимости по приговору Евпаторийского городского суда от </w:t>
      </w:r>
      <w:r w:rsidR="009771A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E1EE5" w:rsidR="0023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ч.2 ст. 309 УК Украины (что соответствует ч.1 ст. 228 УК РФ)  и приговору Евпаторийского городского суда от </w:t>
      </w:r>
      <w:r w:rsidR="009771A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E1EE5" w:rsidR="00230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ч.2 ст. 309 УК Украины</w:t>
      </w:r>
      <w:r w:rsidRPr="006E1EE5" w:rsidR="0023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соответствует ч.1 ст. 228 УК РФ) являются 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умышленными </w:t>
      </w:r>
      <w:r w:rsidRPr="006E1EE5" w:rsidR="0023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E1EE5" w:rsidR="0023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тяжести, что  в силу </w:t>
      </w:r>
      <w:r w:rsidRPr="006E1EE5" w:rsidR="0023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6E1EE5" w:rsidR="00230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1EE5" w:rsid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E5" w:rsidR="0023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ч.4 ст. 18 УК РФ </w:t>
      </w:r>
      <w:r w:rsidRPr="006E1EE5" w:rsid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образует 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 преступлений.</w:t>
      </w:r>
      <w:r w:rsidRPr="006E1EE5" w:rsid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подсудимому мировой судья принимает во внимание влияние назначенного наказания на исправление осужденного и учитывает:    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данные о личности подсудимого, который является гражданином Российской Федерации, </w:t>
      </w:r>
      <w:r w:rsidR="00977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личные данные..</w:t>
      </w:r>
      <w:r w:rsidRPr="006E1EE5" w:rsidR="00AC56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также учитывает полное возмещение подсудимым ущерба, путем возврата похищенного имущества.</w:t>
      </w:r>
    </w:p>
    <w:p w:rsidR="00CB5C3B" w:rsidRPr="006E1EE5" w:rsidP="00CB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Pr="006E1EE5" w:rsidR="00AC5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Курилову  Э.Ю.</w:t>
      </w: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более мягкого, чем предусмотрено за данное преступление.</w:t>
      </w:r>
    </w:p>
    <w:p w:rsidR="00CB5C3B" w:rsidRPr="006E1EE5" w:rsidP="006E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6E1EE5" w:rsidR="00AC563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Курилову Э.Ю.</w:t>
      </w:r>
      <w:r w:rsidRPr="006E1EE5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необходимо, определить наказание в виде </w:t>
      </w:r>
      <w:r w:rsidRPr="006E1EE5" w:rsidR="00934AFD">
        <w:rPr>
          <w:rFonts w:ascii="Times New Roman" w:eastAsia="Times New Roman" w:hAnsi="Times New Roman" w:cs="Times New Roman"/>
          <w:sz w:val="28"/>
          <w:szCs w:val="28"/>
          <w:lang w:eastAsia="zh-CN"/>
        </w:rPr>
        <w:t>ограничения свободы</w:t>
      </w:r>
      <w:r w:rsidRPr="006E1EE5" w:rsidR="00AC56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34AFD" w:rsidRPr="006E1EE5" w:rsidP="006E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EE5">
        <w:rPr>
          <w:rFonts w:ascii="Times New Roman" w:hAnsi="Times New Roman" w:cs="Times New Roman"/>
          <w:sz w:val="28"/>
          <w:szCs w:val="28"/>
        </w:rPr>
        <w:t>Ограничений, установленных ч.6 ст. 53 УК Российской Федерации, для назначения данного вида наказания по делу не установлено.</w:t>
      </w:r>
    </w:p>
    <w:p w:rsidR="00CB5C3B" w:rsidRPr="006E1EE5" w:rsidP="006E1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</w:t>
      </w:r>
      <w:r w:rsidRPr="006E1EE5" w:rsid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послушного</w:t>
      </w: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</w:p>
    <w:p w:rsidR="00AC563A" w:rsidRPr="006E1EE5" w:rsidP="00CB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наказания предусмотренного санкцией ч.1 ст. 158 УК РФ в виде штрафа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полагает нецелесо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образным, ввиду отсутствия у Курилова Э.Ю. дохода.  Назначение наказания  в виде обязательных работ, с учетом личности подсудимого также не</w:t>
      </w:r>
      <w:r w:rsidR="0050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эффективным. Кроме того, 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пояснял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 Э.Ю.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 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круглосуточно осуществляет </w:t>
      </w:r>
      <w:r w:rsidR="009771A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E1EE5" w:rsid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CB5C3B" w:rsidRPr="006E1EE5" w:rsidP="00CB5C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CB5C3B" w:rsidRPr="006E1EE5" w:rsidP="006E1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соответствии со ст.81 УПК РФ, вещественн</w:t>
      </w:r>
      <w:r w:rsidRPr="006E1EE5" w:rsid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 доказательств</w:t>
      </w:r>
      <w:r w:rsidRPr="006E1EE5" w:rsid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 делу:</w:t>
      </w:r>
      <w:r w:rsidRPr="006E1EE5" w:rsid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0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видеокамера</w:t>
      </w:r>
      <w:r w:rsidRPr="006E1EE5" w:rsidR="00AC5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EE5" w:rsidR="00AC56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r w:rsidR="00977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6E1EE5" w:rsidR="00AC56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модели «</w:t>
      </w:r>
      <w:r w:rsidR="00977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6E1EE5" w:rsidR="00AC56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 </w:t>
      </w:r>
      <w:r w:rsidRPr="006E1EE5" w:rsidR="00AC5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корпусе серебристого цвета в комплекте с тканевой сумкой черного цвета</w:t>
      </w:r>
      <w:r w:rsidRPr="006E1EE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переданн</w:t>
      </w:r>
      <w:r w:rsidRPr="006E1EE5" w:rsidR="00AC5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EE5" w:rsidR="00AC5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акту приема-передачи </w:t>
      </w:r>
      <w:r w:rsidRPr="006E1EE5" w:rsidR="00AC5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6E1EE5" w:rsidR="00AC5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7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подлежит оставлению потерпевше</w:t>
      </w:r>
      <w:r w:rsidRPr="006E1EE5" w:rsidR="00AC5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6E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5C3B" w:rsidRPr="006E1EE5" w:rsidP="00CB5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ст.ст</w:t>
      </w: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303-304, 307- 310, 314-316 УПК РФ, мировой судья</w:t>
      </w:r>
    </w:p>
    <w:p w:rsidR="00CB5C3B" w:rsidRPr="006E1EE5" w:rsidP="00CB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6E1EE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 И Л:</w:t>
      </w:r>
    </w:p>
    <w:p w:rsidR="00CB5C3B" w:rsidRPr="006E1EE5" w:rsidP="006E1EE5">
      <w:pPr>
        <w:pStyle w:val="31"/>
        <w:ind w:firstLine="708"/>
        <w:rPr>
          <w:color w:val="000000" w:themeColor="text1"/>
          <w:sz w:val="28"/>
          <w:szCs w:val="28"/>
        </w:rPr>
      </w:pPr>
      <w:r w:rsidRPr="006E1EE5">
        <w:rPr>
          <w:b/>
          <w:color w:val="262626" w:themeColor="text1" w:themeTint="D9"/>
          <w:sz w:val="28"/>
          <w:szCs w:val="28"/>
        </w:rPr>
        <w:t>Курилова Эдуарда Юрьевича</w:t>
      </w:r>
      <w:r w:rsidRPr="006E1EE5">
        <w:rPr>
          <w:color w:val="262626" w:themeColor="text1" w:themeTint="D9"/>
          <w:sz w:val="28"/>
          <w:szCs w:val="28"/>
        </w:rPr>
        <w:t xml:space="preserve"> признать виновным в совершении преступления, предусмотренного ч.1 ст. 158 УК РФ и назначить ему наказание в виде  </w:t>
      </w:r>
      <w:r w:rsidRPr="006E1EE5">
        <w:rPr>
          <w:color w:val="262626" w:themeColor="text1" w:themeTint="D9"/>
          <w:spacing w:val="-1"/>
          <w:sz w:val="28"/>
          <w:szCs w:val="28"/>
        </w:rPr>
        <w:t xml:space="preserve"> </w:t>
      </w:r>
      <w:r w:rsidRPr="006E1EE5">
        <w:rPr>
          <w:color w:val="000000" w:themeColor="text1"/>
          <w:sz w:val="28"/>
          <w:szCs w:val="28"/>
        </w:rPr>
        <w:t>6</w:t>
      </w:r>
      <w:r w:rsidRPr="006E1EE5">
        <w:rPr>
          <w:color w:val="000000" w:themeColor="text1"/>
          <w:sz w:val="28"/>
          <w:szCs w:val="28"/>
        </w:rPr>
        <w:t xml:space="preserve"> (</w:t>
      </w:r>
      <w:r w:rsidRPr="006E1EE5">
        <w:rPr>
          <w:color w:val="000000" w:themeColor="text1"/>
          <w:sz w:val="28"/>
          <w:szCs w:val="28"/>
        </w:rPr>
        <w:t>шести</w:t>
      </w:r>
      <w:r w:rsidRPr="006E1EE5">
        <w:rPr>
          <w:color w:val="000000" w:themeColor="text1"/>
          <w:sz w:val="28"/>
          <w:szCs w:val="28"/>
        </w:rPr>
        <w:t xml:space="preserve">) </w:t>
      </w:r>
      <w:r w:rsidRPr="006E1EE5">
        <w:rPr>
          <w:color w:val="000000" w:themeColor="text1"/>
          <w:sz w:val="28"/>
          <w:szCs w:val="28"/>
        </w:rPr>
        <w:t>месяцев ограничения свободы.</w:t>
      </w:r>
    </w:p>
    <w:p w:rsidR="00934AFD" w:rsidRPr="006E1EE5" w:rsidP="006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EE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ч. 1 ст. 53 УК РФ установить осужденному Курилову Э.Ю. следующие ограничения: </w:t>
      </w:r>
    </w:p>
    <w:p w:rsidR="00934AFD" w:rsidRPr="006E1EE5" w:rsidP="006E1E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EE5">
        <w:rPr>
          <w:rFonts w:ascii="Times New Roman" w:hAnsi="Times New Roman" w:cs="Times New Roman"/>
          <w:sz w:val="28"/>
          <w:szCs w:val="28"/>
        </w:rPr>
        <w:t>- не выезжать за пределы территории муниципального образования городской округ Евпатория Республики Крым, а также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 (уголовно-исполнительной инспекции).</w:t>
      </w:r>
    </w:p>
    <w:p w:rsidR="00934AFD" w:rsidRPr="006E1EE5" w:rsidP="006E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EE5">
        <w:rPr>
          <w:rFonts w:ascii="Times New Roman" w:hAnsi="Times New Roman" w:cs="Times New Roman"/>
          <w:sz w:val="28"/>
          <w:szCs w:val="28"/>
        </w:rPr>
        <w:t xml:space="preserve">- не уходить из места постоянного проживания (пребывания) в период времени с 21 час. 00 мин. по 06 час. 00 мин. </w:t>
      </w:r>
    </w:p>
    <w:p w:rsidR="00934AFD" w:rsidRPr="00500752" w:rsidP="005007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EE5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осужденного Курилова Э.Ю. обязанность в период отбывания наказания в виде ограничения свободы 2 (два) раза в месяц являться для регистрации в специализированный государственный орган, </w:t>
      </w:r>
      <w:r w:rsidRPr="00500752">
        <w:rPr>
          <w:rFonts w:ascii="Times New Roman" w:hAnsi="Times New Roman" w:cs="Times New Roman"/>
          <w:color w:val="000000"/>
          <w:sz w:val="28"/>
          <w:szCs w:val="28"/>
        </w:rPr>
        <w:t>осуществляющий надзор за отбыванием наказания в виде ограничения свободы (уголовно-исполнительную инспекцию), в дни, часы, определенные указанным органом.</w:t>
      </w:r>
    </w:p>
    <w:p w:rsidR="00500752" w:rsidRPr="00500752" w:rsidP="0050075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752">
        <w:rPr>
          <w:rFonts w:ascii="Times New Roman" w:hAnsi="Times New Roman" w:cs="Times New Roman"/>
          <w:sz w:val="28"/>
          <w:szCs w:val="28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в виде ограничения свободы по месту его жительства и регистрации. </w:t>
      </w:r>
    </w:p>
    <w:p w:rsidR="00CB5C3B" w:rsidRPr="00500752" w:rsidP="00500752">
      <w:pPr>
        <w:pStyle w:val="31"/>
        <w:rPr>
          <w:rStyle w:val="fio2"/>
          <w:sz w:val="28"/>
          <w:szCs w:val="28"/>
        </w:rPr>
      </w:pPr>
      <w:r w:rsidRPr="00500752">
        <w:rPr>
          <w:sz w:val="28"/>
          <w:szCs w:val="28"/>
        </w:rPr>
        <w:t xml:space="preserve">     </w:t>
      </w:r>
      <w:r w:rsidRPr="00500752">
        <w:rPr>
          <w:sz w:val="28"/>
          <w:szCs w:val="28"/>
        </w:rPr>
        <w:tab/>
        <w:t xml:space="preserve">Меру </w:t>
      </w:r>
      <w:r w:rsidRPr="00500752" w:rsidR="00934AFD">
        <w:rPr>
          <w:sz w:val="28"/>
          <w:szCs w:val="28"/>
        </w:rPr>
        <w:t>пресечения</w:t>
      </w:r>
      <w:r w:rsidRPr="00500752">
        <w:rPr>
          <w:sz w:val="28"/>
          <w:szCs w:val="28"/>
        </w:rPr>
        <w:t xml:space="preserve"> </w:t>
      </w:r>
      <w:r w:rsidRPr="00500752" w:rsidR="00934AFD">
        <w:rPr>
          <w:sz w:val="28"/>
          <w:szCs w:val="28"/>
        </w:rPr>
        <w:t>Курилову Э.Ю.</w:t>
      </w:r>
      <w:r w:rsidRPr="00500752">
        <w:rPr>
          <w:sz w:val="28"/>
          <w:szCs w:val="28"/>
        </w:rPr>
        <w:t xml:space="preserve"> до вступления приговора в законную силу оставить прежней – </w:t>
      </w:r>
      <w:r w:rsidRPr="00500752" w:rsidR="00934AFD">
        <w:rPr>
          <w:rStyle w:val="fio2"/>
          <w:sz w:val="28"/>
          <w:szCs w:val="28"/>
        </w:rPr>
        <w:t>подписка о невыезде и надлежащем поведении.</w:t>
      </w:r>
      <w:r w:rsidRPr="00500752">
        <w:rPr>
          <w:rStyle w:val="fio2"/>
          <w:sz w:val="28"/>
          <w:szCs w:val="28"/>
        </w:rPr>
        <w:t xml:space="preserve"> </w:t>
      </w:r>
    </w:p>
    <w:p w:rsidR="00CB5C3B" w:rsidRPr="00500752" w:rsidP="00500752">
      <w:pPr>
        <w:spacing w:after="0" w:line="240" w:lineRule="auto"/>
        <w:ind w:firstLine="708"/>
        <w:jc w:val="both"/>
        <w:rPr>
          <w:rStyle w:val="fio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752">
        <w:rPr>
          <w:rStyle w:val="fio2"/>
          <w:rFonts w:ascii="Times New Roman" w:hAnsi="Times New Roman" w:cs="Times New Roman"/>
          <w:sz w:val="28"/>
          <w:szCs w:val="28"/>
        </w:rPr>
        <w:t>Вещественн</w:t>
      </w:r>
      <w:r w:rsidRPr="00500752" w:rsidR="006E1EE5">
        <w:rPr>
          <w:rStyle w:val="fio2"/>
          <w:rFonts w:ascii="Times New Roman" w:hAnsi="Times New Roman" w:cs="Times New Roman"/>
          <w:sz w:val="28"/>
          <w:szCs w:val="28"/>
        </w:rPr>
        <w:t>ое</w:t>
      </w:r>
      <w:r w:rsidRPr="00500752">
        <w:rPr>
          <w:rStyle w:val="fio2"/>
          <w:rFonts w:ascii="Times New Roman" w:hAnsi="Times New Roman" w:cs="Times New Roman"/>
          <w:sz w:val="28"/>
          <w:szCs w:val="28"/>
        </w:rPr>
        <w:t xml:space="preserve"> доказател</w:t>
      </w:r>
      <w:r w:rsidRPr="00500752" w:rsidR="00934AFD">
        <w:rPr>
          <w:rStyle w:val="fio2"/>
          <w:rFonts w:ascii="Times New Roman" w:hAnsi="Times New Roman" w:cs="Times New Roman"/>
          <w:sz w:val="28"/>
          <w:szCs w:val="28"/>
        </w:rPr>
        <w:t>ьс</w:t>
      </w:r>
      <w:r w:rsidRPr="00500752">
        <w:rPr>
          <w:rStyle w:val="fio2"/>
          <w:rFonts w:ascii="Times New Roman" w:hAnsi="Times New Roman" w:cs="Times New Roman"/>
          <w:sz w:val="28"/>
          <w:szCs w:val="28"/>
        </w:rPr>
        <w:t>тв</w:t>
      </w:r>
      <w:r w:rsidRPr="00500752" w:rsidR="006E1EE5">
        <w:rPr>
          <w:rStyle w:val="fio2"/>
          <w:rFonts w:ascii="Times New Roman" w:hAnsi="Times New Roman" w:cs="Times New Roman"/>
          <w:sz w:val="28"/>
          <w:szCs w:val="28"/>
        </w:rPr>
        <w:t>о</w:t>
      </w:r>
      <w:r w:rsidRPr="00500752">
        <w:rPr>
          <w:rStyle w:val="fio2"/>
          <w:rFonts w:ascii="Times New Roman" w:hAnsi="Times New Roman" w:cs="Times New Roman"/>
          <w:sz w:val="28"/>
          <w:szCs w:val="28"/>
        </w:rPr>
        <w:t>:</w:t>
      </w:r>
      <w:r w:rsidRPr="00500752" w:rsidR="00934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видеокамер</w:t>
      </w:r>
      <w:r w:rsidR="0050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00752" w:rsidR="00934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0752" w:rsidR="00934AF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r w:rsidR="00977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500752" w:rsidR="00934AF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модели «</w:t>
      </w:r>
      <w:r w:rsidR="00977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500752" w:rsidR="00934AF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 </w:t>
      </w:r>
      <w:r w:rsidRPr="00500752" w:rsidR="00934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корпусе серебристого цвета в комплекте с тканевой сумкой черного цвета</w:t>
      </w:r>
      <w:r w:rsidR="005007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00752" w:rsidR="00934AF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00752" w:rsidR="00934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оставить </w:t>
      </w:r>
      <w:r w:rsidR="00977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934AFD" w:rsidRPr="00500752" w:rsidP="00500752">
      <w:pPr>
        <w:pStyle w:val="BodyText"/>
        <w:widowControl w:val="0"/>
        <w:tabs>
          <w:tab w:val="right" w:pos="9360"/>
        </w:tabs>
        <w:ind w:right="-6" w:firstLine="567"/>
        <w:rPr>
          <w:rStyle w:val="apple-converted-space"/>
          <w:i w:val="0"/>
          <w:sz w:val="28"/>
          <w:szCs w:val="28"/>
          <w:shd w:val="clear" w:color="auto" w:fill="FFFFFF"/>
        </w:rPr>
      </w:pPr>
      <w:r w:rsidRPr="00500752">
        <w:rPr>
          <w:rStyle w:val="apple-converted-space"/>
          <w:i w:val="0"/>
          <w:sz w:val="28"/>
          <w:szCs w:val="28"/>
          <w:shd w:val="clear" w:color="auto" w:fill="FFFFFF"/>
        </w:rPr>
        <w:t xml:space="preserve">Процессуальные издержки возместить за счет средств </w:t>
      </w:r>
      <w:r w:rsidRPr="00500752">
        <w:rPr>
          <w:rStyle w:val="apple-converted-space"/>
          <w:i w:val="0"/>
          <w:sz w:val="28"/>
          <w:szCs w:val="28"/>
          <w:shd w:val="clear" w:color="auto" w:fill="FFFFFF"/>
        </w:rPr>
        <w:t>федерального</w:t>
      </w:r>
      <w:r w:rsidRPr="00500752">
        <w:rPr>
          <w:rStyle w:val="apple-converted-space"/>
          <w:i w:val="0"/>
          <w:sz w:val="28"/>
          <w:szCs w:val="28"/>
          <w:shd w:val="clear" w:color="auto" w:fill="FFFFFF"/>
        </w:rPr>
        <w:t xml:space="preserve"> бюджета.  </w:t>
      </w:r>
    </w:p>
    <w:p w:rsidR="00934AFD" w:rsidRPr="00500752" w:rsidP="006E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52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38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934AFD" w:rsidRPr="00500752" w:rsidP="006E1EE5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500752">
        <w:rPr>
          <w:rFonts w:ascii="Times New Roman" w:hAnsi="Times New Roman" w:cs="Times New Roman"/>
          <w:sz w:val="28"/>
          <w:szCs w:val="28"/>
        </w:rPr>
        <w:t>В соответствии со ст. 309 ч.3 УПК РФ осужденный имеет право ходатайствовать об участии в рассмотрении уголовного дела судом апелляционной инстанции.</w:t>
      </w:r>
    </w:p>
    <w:p w:rsidR="00934AFD" w:rsidRPr="00500752" w:rsidP="006E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52">
        <w:rPr>
          <w:rFonts w:ascii="Times New Roman" w:hAnsi="Times New Roman" w:cs="Times New Roman"/>
          <w:sz w:val="28"/>
          <w:szCs w:val="28"/>
        </w:rP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 w:rsidR="00CB5C3B" w:rsidRPr="00500752" w:rsidP="006E1EE5">
      <w:pPr>
        <w:pStyle w:val="31"/>
        <w:ind w:right="0" w:firstLine="708"/>
        <w:rPr>
          <w:b/>
          <w:sz w:val="28"/>
          <w:szCs w:val="28"/>
        </w:rPr>
      </w:pPr>
    </w:p>
    <w:p w:rsidR="00CB5C3B" w:rsidP="006E1EE5">
      <w:pPr>
        <w:pStyle w:val="31"/>
        <w:ind w:right="0" w:firstLine="708"/>
        <w:rPr>
          <w:b/>
          <w:sz w:val="28"/>
          <w:szCs w:val="28"/>
        </w:rPr>
      </w:pPr>
      <w:r w:rsidRPr="00500752">
        <w:rPr>
          <w:b/>
          <w:sz w:val="28"/>
          <w:szCs w:val="28"/>
        </w:rPr>
        <w:t xml:space="preserve">Мировой судья                                         </w:t>
      </w:r>
      <w:r w:rsidRPr="00500752" w:rsidR="007859E0">
        <w:rPr>
          <w:b/>
          <w:sz w:val="28"/>
          <w:szCs w:val="28"/>
        </w:rPr>
        <w:t xml:space="preserve">                      </w:t>
      </w:r>
      <w:r w:rsidRPr="00500752">
        <w:rPr>
          <w:b/>
          <w:sz w:val="28"/>
          <w:szCs w:val="28"/>
        </w:rPr>
        <w:t>Н.А. Киоса</w:t>
      </w:r>
    </w:p>
    <w:p w:rsidR="00500752" w:rsidP="006E1EE5">
      <w:pPr>
        <w:pStyle w:val="31"/>
        <w:ind w:righ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500752" w:rsidP="006E1EE5">
      <w:pPr>
        <w:pStyle w:val="31"/>
        <w:ind w:righ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Н.А. Киоса</w:t>
      </w:r>
    </w:p>
    <w:p w:rsidR="000C6CE1" w:rsidRPr="009771A5" w:rsidP="006E1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752">
        <w:rPr>
          <w:rFonts w:ascii="Times New Roman" w:hAnsi="Times New Roman" w:cs="Times New Roman"/>
          <w:b/>
          <w:sz w:val="28"/>
          <w:szCs w:val="28"/>
        </w:rPr>
        <w:tab/>
      </w:r>
    </w:p>
    <w:sectPr w:rsidSect="007859E0">
      <w:pgSz w:w="11906" w:h="16838"/>
      <w:pgMar w:top="1134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3B"/>
    <w:rsid w:val="000C6CE1"/>
    <w:rsid w:val="000E04DC"/>
    <w:rsid w:val="000E3A52"/>
    <w:rsid w:val="001F2669"/>
    <w:rsid w:val="00230BFC"/>
    <w:rsid w:val="00500752"/>
    <w:rsid w:val="006E1EE5"/>
    <w:rsid w:val="007859E0"/>
    <w:rsid w:val="00934AFD"/>
    <w:rsid w:val="0095019E"/>
    <w:rsid w:val="009771A5"/>
    <w:rsid w:val="00AC563A"/>
    <w:rsid w:val="00CB5C3B"/>
    <w:rsid w:val="00F13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B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io2">
    <w:name w:val="fio2"/>
    <w:basedOn w:val="DefaultParagraphFont"/>
    <w:rsid w:val="00CB5C3B"/>
  </w:style>
  <w:style w:type="paragraph" w:customStyle="1" w:styleId="31">
    <w:name w:val="Основной текст 31"/>
    <w:basedOn w:val="Normal"/>
    <w:rsid w:val="00CB5C3B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a"/>
    <w:rsid w:val="00934AFD"/>
    <w:pPr>
      <w:tabs>
        <w:tab w:val="center" w:pos="9498"/>
      </w:tabs>
      <w:spacing w:after="0" w:line="240" w:lineRule="auto"/>
      <w:ind w:right="282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934A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34AFD"/>
  </w:style>
  <w:style w:type="paragraph" w:customStyle="1" w:styleId="s1">
    <w:name w:val="s_1"/>
    <w:basedOn w:val="Normal"/>
    <w:rsid w:val="00934AF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