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/>
    <w:p w:rsidR="00A77B3E">
      <w:r>
        <w:t>Дело №  1-38-20/2026</w:t>
      </w:r>
    </w:p>
    <w:p w:rsidR="00A77B3E">
      <w:r>
        <w:t>УИД 91MS0038-</w:t>
      </w:r>
      <w:r w:rsidRPr="001306AF">
        <w:t>*****</w:t>
      </w:r>
    </w:p>
    <w:p w:rsidR="00A77B3E"/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адрес</w:t>
      </w:r>
    </w:p>
    <w:p w:rsidR="00A77B3E">
      <w:r>
        <w:t xml:space="preserve"> </w:t>
      </w:r>
    </w:p>
    <w:p w:rsidR="00A77B3E">
      <w: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Г.,</w:t>
      </w:r>
      <w:r>
        <w:t xml:space="preserve"> при секретаре судебного заседания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старшего помощника прокурора адрес – </w:t>
      </w:r>
      <w:r>
        <w:t>фио</w:t>
      </w:r>
      <w:r>
        <w:t xml:space="preserve">, </w:t>
      </w:r>
    </w:p>
    <w:p w:rsidR="00A77B3E">
      <w:r>
        <w:t xml:space="preserve">потерпевшего – </w:t>
      </w:r>
      <w:r>
        <w:t>фио</w:t>
      </w:r>
      <w:r>
        <w:t>,</w:t>
      </w:r>
    </w:p>
    <w:p w:rsidR="00A77B3E">
      <w:r>
        <w:t xml:space="preserve">защитника – адвоката </w:t>
      </w:r>
      <w:r>
        <w:t>фио</w:t>
      </w:r>
      <w:r>
        <w:t>, удостоверение №</w:t>
      </w:r>
      <w:r w:rsidRPr="001306AF" w:rsidR="001306AF">
        <w:t>*****</w:t>
      </w:r>
      <w:r>
        <w:t xml:space="preserve"> от дата, действующего на основании ордера № </w:t>
      </w:r>
      <w:r w:rsidRPr="001306AF" w:rsidR="001306AF">
        <w:t>*****</w:t>
      </w:r>
      <w:r w:rsidR="001306AF">
        <w:t xml:space="preserve"> </w:t>
      </w:r>
      <w:r>
        <w:t>от</w:t>
      </w:r>
      <w:r>
        <w:t xml:space="preserve"> дата,</w:t>
      </w:r>
    </w:p>
    <w:p w:rsidR="00A77B3E">
      <w:r>
        <w:t>подсу</w:t>
      </w:r>
      <w:r>
        <w:t>димого – Горбачёва В.О.,</w:t>
      </w:r>
    </w:p>
    <w:p w:rsidR="00A77B3E">
      <w:r>
        <w:t>рассмотрев в открытом судебном заседании в зале суда, расположенном по адресу: адрес, уголовное дело в отношении:</w:t>
      </w:r>
    </w:p>
    <w:p w:rsidR="00A77B3E">
      <w:r>
        <w:t>Горбачёва Виталия Олеговича, паспортные данные, гражданина Российской Федерации, со средним профессиональным образова</w:t>
      </w:r>
      <w:r>
        <w:t xml:space="preserve">нием, военнообязанного, работающего в наименование организации укладчиком зарегистрированного по адресу: </w:t>
      </w:r>
      <w:r w:rsidRPr="001306AF" w:rsidR="001306AF">
        <w:t>*****</w:t>
      </w:r>
      <w:r>
        <w:t>, проживающего по адресу: адрес, не женатого, на иждивении детей не имеющего, на учете у врача нарколога-психиатра не состоящего, не судимого</w:t>
      </w:r>
      <w:r>
        <w:t xml:space="preserve">, </w:t>
      </w:r>
    </w:p>
    <w:p w:rsidR="00A77B3E">
      <w:r>
        <w:t>обвиняемого в совершении преступления, предусмотренного ч. 1 ст. 112 Уголовного кодекса Российской Федерации,</w:t>
      </w:r>
    </w:p>
    <w:p w:rsidR="00A77B3E"/>
    <w:p w:rsidR="00A77B3E">
      <w:r>
        <w:t>УСТАНОВИЛ:</w:t>
      </w:r>
    </w:p>
    <w:p w:rsidR="00A77B3E"/>
    <w:p w:rsidR="00A77B3E">
      <w:r>
        <w:t>Горбачёв В.О. совершил преступление, предусмотренное ч. 1 ст.112 Уголовного кодекса Российской Федерации, при следующих обстоятель</w:t>
      </w:r>
      <w:r>
        <w:t>ствах.</w:t>
      </w:r>
    </w:p>
    <w:p w:rsidR="00A77B3E">
      <w:r>
        <w:t>дата в неустановленный следствием период времени, однако не позднее время часов, Горбачёв Виталий Олегович, находясь в квартире №</w:t>
      </w:r>
      <w:r w:rsidRPr="001306AF" w:rsidR="001306AF">
        <w:t>*****</w:t>
      </w:r>
      <w:r>
        <w:t xml:space="preserve"> дома № </w:t>
      </w:r>
      <w:r w:rsidRPr="001306AF" w:rsidR="001306AF">
        <w:t>*****</w:t>
      </w:r>
      <w:r>
        <w:t xml:space="preserve"> по адрес </w:t>
      </w:r>
      <w:r>
        <w:t>адрес</w:t>
      </w:r>
      <w:r>
        <w:t>, на почве внезапно возникших неприязненных отношений, вступил в словесный конфликт с незнак</w:t>
      </w:r>
      <w:r>
        <w:t xml:space="preserve">омым ему </w:t>
      </w:r>
      <w:r>
        <w:t>фио</w:t>
      </w:r>
      <w:r>
        <w:t>, в результате чего у Горбачёва В.О. возник умысел на причинение вреда здоровью последнему.</w:t>
      </w:r>
    </w:p>
    <w:p w:rsidR="00A77B3E">
      <w:r>
        <w:t xml:space="preserve">Реализуя задуманное, Горбачёв В.О., действуя с единым умыслом, направленным на умышленное причинение вреда здоровью потерпевшего </w:t>
      </w:r>
      <w:r>
        <w:t>фио</w:t>
      </w:r>
      <w:r>
        <w:t xml:space="preserve">, примерно </w:t>
      </w:r>
      <w:r>
        <w:t>в</w:t>
      </w:r>
      <w:r>
        <w:t xml:space="preserve"> время ч</w:t>
      </w:r>
      <w:r>
        <w:t>асов дата, находясь в квартире №</w:t>
      </w:r>
      <w:r w:rsidRPr="001306AF" w:rsidR="001306AF">
        <w:t>*****</w:t>
      </w:r>
      <w:r>
        <w:t xml:space="preserve"> дома №</w:t>
      </w:r>
      <w:r w:rsidRPr="001306AF" w:rsidR="001306AF">
        <w:t>*****</w:t>
      </w:r>
      <w:r>
        <w:t xml:space="preserve"> по адрес </w:t>
      </w:r>
      <w:r w:rsidRPr="001306AF" w:rsidR="001306AF">
        <w:t>*****</w:t>
      </w:r>
      <w:r>
        <w:t>, действуя умышленно, осознавая общественную опасность своих действий, предвидя неизбежность наступления общественно опасных последствий в виде причинения вреда здоровью потерпевшего и желая их нас</w:t>
      </w:r>
      <w:r>
        <w:t xml:space="preserve">тупления, приблизился к потерпевшему на расстояние вытянутой руки  и нанес ему один удар кулаком правой руки в область носа, а также один удар правой ногой по левому бедру, один удар левой ногой по правому бедру. От полученных ударов, не удержав </w:t>
      </w:r>
      <w:r>
        <w:t>равновесия</w:t>
      </w:r>
      <w:r>
        <w:t xml:space="preserve">, </w:t>
      </w:r>
      <w:r>
        <w:t>фио</w:t>
      </w:r>
      <w:r>
        <w:t xml:space="preserve"> упал на поверхность пола, ударившись правым локтем и поясничной областью справа.</w:t>
      </w:r>
    </w:p>
    <w:p w:rsidR="00A77B3E">
      <w:r>
        <w:t xml:space="preserve">Горбачёв В.О., продолжая реализовывать свой преступный умысел, направленный на причинение вреда здоровью </w:t>
      </w:r>
      <w:r>
        <w:t>фио</w:t>
      </w:r>
      <w:r>
        <w:t>, поочередно нанёс кулаками обеих рук не менее четырех ударов</w:t>
      </w:r>
      <w:r>
        <w:t xml:space="preserve"> в область головы и лица последнего. После чего Горбачёв В.О. стал наносить поочередно не менее 10 ударов ногами и руками по туловищу </w:t>
      </w:r>
      <w:r>
        <w:t>фио</w:t>
      </w:r>
      <w:r>
        <w:t>, а именно: по передней поверхности правого плеча, по внутренней поверхности правого плеча, по передней поверхности пра</w:t>
      </w:r>
      <w:r>
        <w:t>вого предплечья по наружной поверхности левого плеча, по передней поверхности левого плеча, по задней поверхности плеча, в область левого локтевого сустава, по передней, наружной и задней поверхности левого предплечья, в числе которых также было нанесено н</w:t>
      </w:r>
      <w:r>
        <w:t>е менее четырех ударов в область передней поверхности грудной клетки слева, по передней поверхности живота слева, по левой боковой поверхности груди, по поясничной поверхности слева между лопатками и позвоночником.</w:t>
      </w:r>
    </w:p>
    <w:p w:rsidR="00A77B3E">
      <w:r>
        <w:t xml:space="preserve">Кроме того, продолжая реализовывать свой </w:t>
      </w:r>
      <w:r>
        <w:t xml:space="preserve">преступный умысел, направленный на причинение вреда здоровью </w:t>
      </w:r>
      <w:r>
        <w:t>фио</w:t>
      </w:r>
      <w:r>
        <w:t>, Горбачёв В.О. нанёс обеими стопами ног не менее 5 ударов в область левой голени, по наружной поверхности правого бедра, по правому коленному суставу, по левому коленному суставу.</w:t>
      </w:r>
    </w:p>
    <w:p w:rsidR="00A77B3E">
      <w:r>
        <w:t xml:space="preserve">После чего </w:t>
      </w:r>
      <w:r>
        <w:t xml:space="preserve">Горбачёв В.О. с усилием поднял с поверхности пола </w:t>
      </w:r>
      <w:r>
        <w:t>фио</w:t>
      </w:r>
      <w:r>
        <w:t xml:space="preserve">, вытолкав последнего из помещения вышеуказанной квартиры, нанеся со спины </w:t>
      </w:r>
      <w:r>
        <w:t>фио</w:t>
      </w:r>
      <w:r>
        <w:t xml:space="preserve"> удар ногой в область левой ягодицы.</w:t>
      </w:r>
    </w:p>
    <w:p w:rsidR="00A77B3E">
      <w:r>
        <w:t>Согласно заключению эксперта №</w:t>
      </w:r>
      <w:r w:rsidRPr="001306AF" w:rsidR="001306AF">
        <w:t>*****</w:t>
      </w:r>
      <w:r>
        <w:t xml:space="preserve"> от дата, при судебно-медицинской экспертизе у гр-на </w:t>
      </w:r>
      <w:r>
        <w:t>фи</w:t>
      </w:r>
      <w:r>
        <w:t>о</w:t>
      </w:r>
      <w:r>
        <w:t xml:space="preserve"> обнаружены телесные повреждения в виде ссадин в лобной области слева; на спинке носа; в проекции правого локтевого сустава по               </w:t>
      </w:r>
      <w:r>
        <w:t>задне</w:t>
      </w:r>
      <w:r>
        <w:t xml:space="preserve">-наружной поверхности; в поясничной области; ушибленной раны (не потребовавшей </w:t>
      </w:r>
      <w:r>
        <w:t>ушивания</w:t>
      </w:r>
      <w:r>
        <w:t>) в области левой носо</w:t>
      </w:r>
      <w:r>
        <w:t>губной складки; кровоподтеков на волосистой части головы, лице, на обеих верхних и нижних конечностях;</w:t>
      </w:r>
      <w:r>
        <w:t xml:space="preserve"> на груди, животе и в поясничной области; кровоизлияния в белочную оболочку левого глаза; перелома костей носа (подтвержденного компьютерной томографией и</w:t>
      </w:r>
      <w:r>
        <w:t xml:space="preserve"> консультацией </w:t>
      </w:r>
      <w:r>
        <w:t>ЛОР-врача</w:t>
      </w:r>
      <w:r>
        <w:t>) и перелома 7-го ребра слева (подтвержденного рентгенографией и заключением врача-травматолога), которые образовались от действия тупых предметов, в срок порядка 2-4 суток до начала экспертизы, что не противоречит дата</w:t>
      </w:r>
    </w:p>
    <w:p w:rsidR="00A77B3E">
      <w:r>
        <w:t>По степени п</w:t>
      </w:r>
      <w:r>
        <w:t>ричиненного вреда здоровью обнаруженные повреждения подразделяются:</w:t>
      </w:r>
    </w:p>
    <w:p w:rsidR="00A77B3E">
      <w:r>
        <w:t>- ссадины на спинке носа и перелом костей носа, как образовавшиеся одномоментно от одного травматического воздействия, в своей совокупности, и как вызвавшие кратковременное расстройство зд</w:t>
      </w:r>
      <w:r>
        <w:t>оровья на срок до 21 дня относятся к причинившим легкий</w:t>
      </w:r>
      <w:r>
        <w:t xml:space="preserve"> вред здоровью (согласно п. 11, 13, 8.1, «Медицинских критериев определения степени тяжести вреда, причиненного здоровью человека», утвержденных Приказом МЗ и СР РФ от дата №194н;</w:t>
      </w:r>
      <w:r>
        <w:t xml:space="preserve"> постановления правите</w:t>
      </w:r>
      <w:r>
        <w:t xml:space="preserve">льства РФ от дата №522 «Об утверждении правил определения степени тяжести вреда, причиненного здоровью человека» - утратили силу с дата; и согласно </w:t>
      </w:r>
      <w:r>
        <w:t>п.п</w:t>
      </w:r>
      <w:r>
        <w:t>. 11, 14, согласно п. 5.3.1. Приказа М3 и СР РФ от дата №172н «Об утверждении Порядка определения степени</w:t>
      </w:r>
      <w:r>
        <w:t xml:space="preserve"> Тяжести вреда, причиненного здоровью человека», приказа </w:t>
      </w:r>
      <w:r>
        <w:t xml:space="preserve">М3 РФ от дата №490н «О внесении изменений в порядок определения степени тяжести вреда, причиненного здоровью человека» - вступили в силу с дата); </w:t>
      </w:r>
    </w:p>
    <w:p w:rsidR="00A77B3E">
      <w:r>
        <w:t xml:space="preserve">- кровоподтек на левой боковой поверхности грудной </w:t>
      </w:r>
      <w:r>
        <w:t xml:space="preserve">клетки и перелом 7-го ребра слева, как образовавшиеся одномоментно от одного травматического воздействия, в своей совокупности причинили </w:t>
      </w:r>
      <w:r w:rsidR="001306AF">
        <w:t>средней</w:t>
      </w:r>
      <w:r>
        <w:t xml:space="preserve"> тяжести вред здоровью, как повлекшие временное нарушение функции органов и (или) систем (временная нетрудоспосо</w:t>
      </w:r>
      <w:r>
        <w:t xml:space="preserve">бность), продолжительностью свыше трех недель (более 21 дня) (согласно </w:t>
      </w:r>
      <w:r>
        <w:t>п.п</w:t>
      </w:r>
      <w:r>
        <w:t>. 11, 13, 7.1.</w:t>
      </w:r>
      <w:r>
        <w:t xml:space="preserve"> «Медицинских критериев определения степени тяжести вреда, причиненного здоровью человека», утвержденных Приказом МЗ и СР РФ от дата №194н; постановления правительства </w:t>
      </w:r>
      <w:r>
        <w:t xml:space="preserve">РФ от дата №522 «Об утверждении правил определения степени тяжести вреда, причиненного здоровью человека» - утратили силу с дата; и согласно </w:t>
      </w:r>
      <w:r>
        <w:t>п.п</w:t>
      </w:r>
      <w:r>
        <w:t>. 11, 14, 5.2.1. Приказа МЗ РФ от дата №172н «Об утверждении Порядка определения степени тяжести вреда, причинен</w:t>
      </w:r>
      <w:r>
        <w:t>ного здоровью человека»; приказа МЗ РФ от дата № 490н «О внесении изменений в порядок определения степени тяжести вреда, причиненного здоровью человека - вступили в силу с дата);</w:t>
      </w:r>
    </w:p>
    <w:p w:rsidR="00A77B3E">
      <w:r>
        <w:t>- остальные телесные повреждения не повлекли за собой кратковременного расстр</w:t>
      </w:r>
      <w:r>
        <w:t>ойства здоровья или незначительной стойкой утраты общей трудоспособности и расцениваются как повреждения, не причинившие вред здоровью человека (согласно п. 9 «Приказа Министерства здравоохранения и социального развития РФ от дата №194н «Об утверждении мед</w:t>
      </w:r>
      <w:r>
        <w:t xml:space="preserve">ицинских критериев определения степени тяжести вреда, причиненного здоровью человека»; постановления правительства РФ от дата №522 «Об утверждении правил определения степени тяжести вреда, причиненного здоровью человека» - утратили силу с дата; и согласно </w:t>
      </w:r>
      <w:r>
        <w:t>п.б</w:t>
      </w:r>
      <w:r>
        <w:t xml:space="preserve"> Приказа МЗ РФ от дата №172н «Об утверждении Порядка определения степени тяжести вреда, причиненного здоровью человека»; приказа МЗ РФ от дата № 490н «О внесении изменений в порядок определения степени тяжести вреда, причиненного здоровью человека» - вс</w:t>
      </w:r>
      <w:r>
        <w:t>тупили в силу с дата).</w:t>
      </w:r>
    </w:p>
    <w:p w:rsidR="00A77B3E">
      <w:r>
        <w:t xml:space="preserve">Действия  Горбачёва Виталия Олеговича органом следствия квалифицированы по ч. 1 ст. 112 УК РФ - как умышленное причинение средней тяжести вреда здоровью, не опасного для жизни человека и не повлекшего последствий, указанных в статье </w:t>
      </w:r>
      <w:r>
        <w:t>111 УК РФ, но вызвавшего длительное расстройство здоровья.</w:t>
      </w:r>
    </w:p>
    <w:p w:rsidR="00A77B3E">
      <w:r>
        <w:t xml:space="preserve">В судебном заседании потерпевший </w:t>
      </w:r>
      <w:r>
        <w:t>фио</w:t>
      </w:r>
      <w:r>
        <w:t xml:space="preserve"> заявил ходатайство о прекращении производства по уголовному делу, поскольку он примирился с подсудимым, ущерб возмещен путем материальной компенсации в размере </w:t>
      </w:r>
      <w:r>
        <w:t>сумма прописью, претензий морального и материального характера к подсудимому не имеет. Последствия прекращения уголовного дела в связи с примирением ему разъяснены и понятны.</w:t>
      </w:r>
    </w:p>
    <w:p w:rsidR="00A77B3E">
      <w:r>
        <w:t xml:space="preserve">Подсудимый Горбачёв В.О. в судебном заседании просил удовлетворить ходатайство о </w:t>
      </w:r>
      <w:r>
        <w:t>прекращении производства по уголовному делу в связи с примирением. Последствия прекращения уголовного дела по не реабилитирующим основаниям ему разъяснены и понятны.</w:t>
      </w:r>
    </w:p>
    <w:p w:rsidR="00A77B3E">
      <w:r>
        <w:t xml:space="preserve">Защитник подсудимого адвокат </w:t>
      </w:r>
      <w:r>
        <w:t>фио</w:t>
      </w:r>
      <w:r>
        <w:t xml:space="preserve"> поддержал позицию своего подзащитного, просил удовлетвори</w:t>
      </w:r>
      <w:r>
        <w:t>ть заявление потерпевшего.</w:t>
      </w:r>
    </w:p>
    <w:p w:rsidR="00A77B3E">
      <w:r>
        <w:t xml:space="preserve">Государственный обвинитель </w:t>
      </w:r>
      <w:r>
        <w:t>фио</w:t>
      </w:r>
      <w:r>
        <w:t xml:space="preserve"> в судебном заседании не возражал против прекращения уголовного дела в связи с примирением сторон, поскольку </w:t>
      </w:r>
      <w:r>
        <w:t>обвиняемый ранее не судим, совершил преступление небольшой тяжести, примирился с потерпевш</w:t>
      </w:r>
      <w:r>
        <w:t xml:space="preserve">им лицом. </w:t>
      </w:r>
    </w:p>
    <w:p w:rsidR="00A77B3E">
      <w:r>
        <w:t>Суд, заслушав мнения участников процесса, считает заявленное потерпевшим ходатайство обоснованным, уголовное дело и уголовное преследование в отношении обвиняемого Горбачёва В.О. подлежит прекращению, в связи с примирением с потерпевшим по следу</w:t>
      </w:r>
      <w:r>
        <w:t>ющим основаниям.</w:t>
      </w:r>
    </w:p>
    <w:p w:rsidR="00A77B3E">
      <w:r>
        <w:t xml:space="preserve">Согласно ст. 25 УПК РФ,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предусмотренных ст. 76 УК РФ, если это лицо </w:t>
      </w:r>
      <w:r>
        <w:t>примирилось с потерпевшим и загладило причиненный ему вред. Прекращение уголовного дела влечет за собой одновременно прекращение уголовного преследования.</w:t>
      </w:r>
    </w:p>
    <w:p w:rsidR="00A77B3E">
      <w:r>
        <w:t>В соответствии со ст. 76 УК РФ, лицо, впервые совершившее преступление небольшой или средней тяжести,</w:t>
      </w:r>
      <w:r>
        <w:t xml:space="preserve"> может быть освобождено от уголовной ответственности, если оно примирилось с потерпевшим и загладило причиненный потерпевшему вред.</w:t>
      </w:r>
    </w:p>
    <w:p w:rsidR="00A77B3E">
      <w:r>
        <w:t>Согласно разъяснениям, содержащимся в  пункте 9 Постановления Пленума Верховного Суда Российской Федерации №19 от дата «О пр</w:t>
      </w:r>
      <w:r>
        <w:t>именении судами законодательства, регламентирующего основания и порядок освобождения от уголовной ответственности» в соответствии со статьей 76 УК РФ освобождение от уголовной ответственности в связи с примирением с потерпевшим возможно при выполнении двух</w:t>
      </w:r>
      <w:r>
        <w:t xml:space="preserve"> условий: примирения лица, совершившего преступление с потерпевшим и заглаживание причиненного ему вреда. При разрешении вопроса об освобождении от уголовной ответственности судам следует также учитывать конкретные обстоятельства уголовного дела, включая о</w:t>
      </w:r>
      <w:r>
        <w:t>собенности и число объектов преступного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преступление, после заглаживания вреда и примирения с потерпевшим, л</w:t>
      </w:r>
      <w:r>
        <w:t>ичность совершившего преступление, обстоятельства, смягчающие и отягчающие наказание.</w:t>
      </w:r>
    </w:p>
    <w:p w:rsidR="00A77B3E">
      <w:r>
        <w:t>Под заглаживанием вреда для целей статьи 76 УК РФ следует понимать возмещение ущерба, а также иные меры, направленные на восстановление нарушенных в результате преступлен</w:t>
      </w:r>
      <w:r>
        <w:t xml:space="preserve">ия прав и законных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 (п.10 Постановления Пленума Верховного Суда Российской Федерации №19 </w:t>
      </w:r>
      <w:r>
        <w:t>от дата «О применении судами законодательства, регламентирующего основания и порядок освобождения от уголовной ответственности»).</w:t>
      </w:r>
    </w:p>
    <w:p w:rsidR="00A77B3E">
      <w:r>
        <w:t>Под заглаживанием вреда понимается имущественная, в том числе денежная, компенсация морального вреда, оказание какой-либо помо</w:t>
      </w:r>
      <w:r>
        <w:t>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</w:p>
    <w:p w:rsidR="00A77B3E">
      <w:r>
        <w:t>Законом указан исчерпывающий перечень основани</w:t>
      </w:r>
      <w:r>
        <w:t>й, необходимых для освобождения лица от уголовной ответственности в связи с примирением с потерпевшим.</w:t>
      </w:r>
    </w:p>
    <w:p w:rsidR="00A77B3E">
      <w:r>
        <w:t>Как следует из установленных в суде обстоятельств, подсудимый Горбачёв В.О. обвиняется в совершении преступления, относящегося к категории небольшой тяже</w:t>
      </w:r>
      <w:r>
        <w:t xml:space="preserve">сти, не судим, примирился с потерпевшим и загладил причиненный ему вред, что подтверждено потерпевшим в судебном заседании. </w:t>
      </w:r>
    </w:p>
    <w:p w:rsidR="00A77B3E">
      <w:r>
        <w:t>Основания, необходимые для освобождения лица от уголовной ответственности в связи с примирением с потерпевшим, в настоящем уголовно</w:t>
      </w:r>
      <w:r>
        <w:t>м деле соблюдены.</w:t>
      </w:r>
    </w:p>
    <w:p w:rsidR="00A77B3E">
      <w:r>
        <w:t>Мера процессуального принуждения в отношении Горбачёва В.О. в виде запрета определенных действий, подлежит отмене по вступлении постановления суда в законную силу.</w:t>
      </w:r>
    </w:p>
    <w:p w:rsidR="00A77B3E">
      <w:r>
        <w:t xml:space="preserve">Процессуальные издержки, предусмотренные ст. 131 УПК РФ, в соответствии с </w:t>
      </w:r>
      <w:r>
        <w:t>ч.10 ст. 316 УПК РФ, взысканию с подсудимого не подлежат, поскольку дело было рассмотрено в особом порядке.</w:t>
      </w:r>
    </w:p>
    <w:p w:rsidR="00A77B3E">
      <w:r>
        <w:t>Гражданский иск по делу не заявлен, меры в обеспечение гражданского иска и возможной конфискации имущества не принимались.</w:t>
      </w:r>
    </w:p>
    <w:p w:rsidR="00A77B3E">
      <w:r>
        <w:t>На основании изложенного,</w:t>
      </w:r>
      <w:r>
        <w:t xml:space="preserve"> руководствуясь ст. ст. 25, 254, 256 УПК РФ, судья –</w:t>
      </w:r>
    </w:p>
    <w:p w:rsidR="00A77B3E"/>
    <w:p w:rsidR="00A77B3E">
      <w:r>
        <w:t>ПОСТАНОВИЛ:</w:t>
      </w:r>
    </w:p>
    <w:p w:rsidR="00A77B3E"/>
    <w:p w:rsidR="00A77B3E">
      <w:r>
        <w:t xml:space="preserve">ходатайство </w:t>
      </w:r>
      <w:r>
        <w:t>фио</w:t>
      </w:r>
      <w:r>
        <w:t xml:space="preserve"> удовлетворить. </w:t>
      </w:r>
    </w:p>
    <w:p w:rsidR="00A77B3E">
      <w:r>
        <w:t>Горбачёва Виталия Олеговича, обвиняемого в совершении преступления, предусмотренного ч. 1 ст. 112 УК РФ от уголовной ответственности освободить в соответстви</w:t>
      </w:r>
      <w:r>
        <w:t>и со ст. 76 УК РФ.</w:t>
      </w:r>
    </w:p>
    <w:p w:rsidR="00A77B3E">
      <w:r>
        <w:t>Уголовное дело прекратить на основании ст. 25 УПК РФ в связи с примирением сторон.</w:t>
      </w:r>
    </w:p>
    <w:p w:rsidR="00A77B3E">
      <w:r>
        <w:t xml:space="preserve">Меру процессуального принуждения в отношении Горбачёва Виталия Олеговича в виде запрета определенных действий отменить по вступлении постановления суда в </w:t>
      </w:r>
      <w:r>
        <w:t>законную силу.</w:t>
      </w:r>
    </w:p>
    <w:p w:rsidR="00A77B3E">
      <w:r>
        <w:t>Процессуальные издержки отнести к взысканию за счет средств федерального бюджета.</w:t>
      </w:r>
    </w:p>
    <w:p w:rsidR="00A77B3E">
      <w:r>
        <w:t xml:space="preserve">Постановление может быть обжаловано в апелляционном порядке в Евпаторийский городской суд адрес в течение 15 суток со дня его провозглашения через мирового </w:t>
      </w:r>
      <w:r>
        <w:t>судью судебного участка № 38 Евпаторийского судебного района (город республиканского значения Евпатория с подчиненной ему территорией) адрес.</w:t>
      </w:r>
    </w:p>
    <w:p w:rsidR="00A77B3E"/>
    <w:p w:rsidR="00A77B3E">
      <w:r>
        <w:tab/>
        <w:t xml:space="preserve">Мировой судья                               </w:t>
      </w:r>
      <w:r>
        <w:tab/>
      </w:r>
      <w:r>
        <w:tab/>
      </w:r>
      <w:r w:rsidR="001306AF">
        <w:t xml:space="preserve">                    </w:t>
      </w:r>
      <w:r>
        <w:t>Н. Г. Рой</w:t>
      </w:r>
    </w:p>
    <w:p w:rsidR="00A77B3E" w:rsidP="001306AF">
      <w:r>
        <w:tab/>
      </w:r>
      <w:r>
        <w:t xml:space="preserve"> 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6AF"/>
    <w:rsid w:val="001306AF"/>
    <w:rsid w:val="00A77B3E"/>
    <w:rsid w:val="00D15C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