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1-38-23/2026</w:t>
      </w:r>
    </w:p>
    <w:p w:rsidR="00A77B3E">
      <w:r>
        <w:t>УИД 91MS0038-</w:t>
      </w:r>
      <w:r w:rsidRPr="007F1693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</w:t>
      </w:r>
      <w:r>
        <w:t>фио</w:t>
      </w:r>
      <w:r>
        <w:t xml:space="preserve">, </w:t>
      </w:r>
    </w:p>
    <w:p w:rsidR="00A77B3E">
      <w:r>
        <w:t xml:space="preserve">потерпевшего 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7F1693">
        <w:t>*****</w:t>
      </w:r>
      <w:r>
        <w:t xml:space="preserve"> от дата, действующего на основании ордера № </w:t>
      </w:r>
      <w:r w:rsidRPr="007F1693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 xml:space="preserve">подсудимого – </w:t>
      </w:r>
      <w:r>
        <w:t>Даниш</w:t>
      </w:r>
      <w:r>
        <w:t xml:space="preserve"> </w:t>
      </w:r>
      <w:r>
        <w:t>С.С.,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>Даниш</w:t>
      </w:r>
      <w:r>
        <w:t xml:space="preserve"> Светланы Степановны,  паспортные данные </w:t>
      </w:r>
      <w:r w:rsidRPr="007F1693">
        <w:t>*****</w:t>
      </w:r>
      <w:r>
        <w:t>, гражданки Российской Федерации, зарегистрированной по адресу: адрес; фактически прож</w:t>
      </w:r>
      <w:r>
        <w:t xml:space="preserve">ивающей по адресу: адрес, имеющей среднее общее образование, замужней, работающей в  наименование организации, вязальщица, не военнообязанная,  паспортные данные, </w:t>
      </w:r>
      <w:r w:rsidRPr="007F1693">
        <w:t>*****</w:t>
      </w:r>
      <w:r>
        <w:t>, ранее не судима,</w:t>
      </w:r>
    </w:p>
    <w:p w:rsidR="00A77B3E">
      <w:r>
        <w:t>обвиняемой в со</w:t>
      </w:r>
      <w:r>
        <w:t>вершении преступления, предусмотренного ч. 1 ст. 119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Даниш</w:t>
      </w:r>
      <w:r>
        <w:t xml:space="preserve"> Светлана Степановна совершила преступление, предусмотренное ч. 1 ст.119 Уголовного кодекса Российской Федерации, при следующих обстоятельствах.</w:t>
      </w:r>
      <w:r>
        <w:t xml:space="preserve"> </w:t>
      </w:r>
    </w:p>
    <w:p w:rsidR="00A77B3E">
      <w:r>
        <w:t xml:space="preserve">дата в неустановленное дознанием время, но не позднее время, </w:t>
      </w:r>
      <w:r>
        <w:t>Даниш</w:t>
      </w:r>
      <w:r>
        <w:t xml:space="preserve"> С.С., правомерно находясь в помещении кухни квартиры № </w:t>
      </w:r>
      <w:r w:rsidRPr="007F1693">
        <w:t>*****</w:t>
      </w:r>
      <w:r>
        <w:t>дома №</w:t>
      </w:r>
      <w:r w:rsidRPr="007F1693">
        <w:t>*****</w:t>
      </w:r>
      <w:r>
        <w:t xml:space="preserve"> по адрес </w:t>
      </w:r>
      <w:r w:rsidRPr="007F1693">
        <w:t>*****</w:t>
      </w:r>
      <w:r>
        <w:t>, на почве внезапно возникших личных неприязненных отношений, вступила в словесный конфликт с находящимся</w:t>
      </w:r>
      <w:r>
        <w:t xml:space="preserve"> в указанном жилище </w:t>
      </w:r>
      <w:r>
        <w:t>фио</w:t>
      </w:r>
      <w:r>
        <w:t>, в результате чего у нее возник умысел на угрозу убийством по отношению к последнему.</w:t>
      </w:r>
    </w:p>
    <w:p w:rsidR="00A77B3E">
      <w:r>
        <w:t xml:space="preserve">Реализуя свой преступный умысел, направленный на угрозу убийством, </w:t>
      </w:r>
      <w:r>
        <w:t>Даниш</w:t>
      </w:r>
      <w:r>
        <w:t xml:space="preserve"> С.С., правомерно находясь в указанном месте около время, осознавая престу</w:t>
      </w:r>
      <w:r>
        <w:t xml:space="preserve">пный характер и общественную опасность своих действий, с целью напугать потерпевшего и вызвать у него опасения за свою жизнь и здоровье, </w:t>
      </w:r>
      <w:r>
        <w:t>но</w:t>
      </w:r>
      <w:r>
        <w:t xml:space="preserve"> не имея умысла на реальное совершение причинения тяжкого вреда здоровью, взяла с поверхности кухонного стола в праву</w:t>
      </w:r>
      <w:r>
        <w:t xml:space="preserve">ю руку кухонный </w:t>
      </w:r>
      <w:r>
        <w:t xml:space="preserve">нож общей длинной </w:t>
      </w:r>
      <w:r w:rsidRPr="007F1693">
        <w:t>*****</w:t>
      </w:r>
      <w:r>
        <w:t xml:space="preserve">, с деревянной рукояткой коричневого цвета, и находясь непосредственной близости от </w:t>
      </w:r>
      <w:r>
        <w:t>фио</w:t>
      </w:r>
      <w:r>
        <w:t>, стала демонстрировать своими действиями угрозу убийством, размахивая указанным кухонным ножом перед потерпевшим, с цел</w:t>
      </w:r>
      <w:r>
        <w:t xml:space="preserve">ью вызвать у него чувство тревоги и беспокойства за свою жизнь и здоровье, при этом сопровождая свои </w:t>
      </w:r>
      <w:r>
        <w:t>действия высказываниями в его адрес слов угрозы убийством, а именно:</w:t>
      </w:r>
      <w:r>
        <w:t xml:space="preserve"> «Ты мне изменяешь, я тебя убью, я тебя зарежу».</w:t>
      </w:r>
    </w:p>
    <w:p w:rsidR="00A77B3E">
      <w:r>
        <w:t xml:space="preserve">При сложившихся обстоятельствах у </w:t>
      </w:r>
      <w:r>
        <w:t>фио</w:t>
      </w:r>
      <w:r>
        <w:t xml:space="preserve"> </w:t>
      </w:r>
      <w:r>
        <w:t xml:space="preserve">реально воспринимал указанные действия и высказывания </w:t>
      </w:r>
      <w:r>
        <w:t>Даниш</w:t>
      </w:r>
      <w:r>
        <w:t xml:space="preserve"> С.С., как угрозу убийством и опасался осуществления данной угрозы, поскольку последняя вела себя агрессивно, находилась в непосредственной близости от него и имела реальную возможность причинить е</w:t>
      </w:r>
      <w:r>
        <w:t>му смерть.</w:t>
      </w:r>
    </w:p>
    <w:p w:rsidR="00A77B3E">
      <w:r>
        <w:t xml:space="preserve">Таким образом, </w:t>
      </w:r>
      <w:r>
        <w:t>Даниш</w:t>
      </w:r>
      <w:r>
        <w:t xml:space="preserve"> Светлана Степановна, паспортные данные, обвиняется в совершении преступления, предусмотренного ч. 1 ст. 119 УК РФ, то есть угроза убийством, если имелись основания опасаться осуществления этой угрозы. </w:t>
      </w:r>
    </w:p>
    <w:p w:rsidR="00A77B3E">
      <w:r>
        <w:t xml:space="preserve">Действия </w:t>
      </w:r>
      <w:r>
        <w:t>Даниш</w:t>
      </w:r>
      <w:r>
        <w:t xml:space="preserve"> Светлан</w:t>
      </w:r>
      <w:r>
        <w:t>ы Степановны органом дознания квалифицированы по ч.1 ст. 119  УК РФ - как угроза убийством, если имелись основания опасаться осуществления этой угрозы.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</w:t>
      </w:r>
      <w:r>
        <w:t xml:space="preserve">оскольку они примирился с подсудимой, </w:t>
      </w:r>
      <w:r>
        <w:t>Даниш</w:t>
      </w:r>
      <w:r>
        <w:t xml:space="preserve"> С.С. загладила вред, причиненный преступлением путем принесения извинений, претензий морального и материального характера к подсудимой не имеет. Последствия прекращения уголовного дела в связи с примирением ему р</w:t>
      </w:r>
      <w:r>
        <w:t>азъяснены и понятны.</w:t>
      </w:r>
    </w:p>
    <w:p w:rsidR="00A77B3E">
      <w:r>
        <w:t xml:space="preserve">Подсудимая </w:t>
      </w:r>
      <w:r>
        <w:t>Даниш</w:t>
      </w:r>
      <w:r>
        <w:t xml:space="preserve"> С.С. в судебном заседании просила удовлетворить ходатайство о 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</w:t>
      </w:r>
      <w:r>
        <w:t xml:space="preserve"> понятны.</w:t>
      </w:r>
    </w:p>
    <w:p w:rsidR="00A77B3E">
      <w:r>
        <w:t xml:space="preserve">Защитник подсудимого адвокат </w:t>
      </w:r>
      <w:r>
        <w:t>фио</w:t>
      </w:r>
      <w:r>
        <w:t xml:space="preserve"> поддержал позицию своего подзащитного, просил удовлетворить заявление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 против прекращения уголовного дела в связи с примирением сторон, поскольку обвиняемая ранее не судима, совершила преступление небольшой тяжести, примирилась с потерпевшим лицом. </w:t>
      </w:r>
    </w:p>
    <w:p w:rsidR="00A77B3E">
      <w:r>
        <w:t>Суд, заслушав</w:t>
      </w:r>
      <w:r>
        <w:t xml:space="preserve"> мнения участников процесса, считает заявленное потерпевшей ходатайство обоснованным, уголовное дело и уголовное преследование в отношении обвиняемой </w:t>
      </w:r>
      <w:r>
        <w:t>Даниш</w:t>
      </w:r>
      <w:r>
        <w:t xml:space="preserve"> С.С. подлежит прекращению, в связи с примирением с потерпевшим по следующим основаниям.</w:t>
      </w:r>
    </w:p>
    <w:p w:rsidR="00A77B3E">
      <w:r>
        <w:t>Согласно ст.</w:t>
      </w:r>
      <w:r>
        <w:t xml:space="preserve">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с потерпевшим и з</w:t>
      </w:r>
      <w:r>
        <w:t>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небольшой или средней тяжести, может быть освобождено от уг</w:t>
      </w:r>
      <w:r>
        <w:t>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Верховного Суда Российской Федерации №19 от дата «О применении судами законодательс</w:t>
      </w:r>
      <w:r>
        <w:t xml:space="preserve">тва, регламентирующего основания и порядок освобождения от </w:t>
      </w:r>
      <w:r>
        <w:t>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со</w:t>
      </w:r>
      <w:r>
        <w:t>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</w:t>
      </w:r>
      <w:r>
        <w:t>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</w:t>
      </w:r>
      <w:r>
        <w:t>ение, обстоятельства, смягчающие и отягчающие наказание.</w:t>
      </w:r>
    </w:p>
    <w:p w:rsidR="00A77B3E">
      <w:r>
        <w:t xml:space="preserve">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</w:t>
      </w:r>
      <w:r>
        <w:t xml:space="preserve">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Российской Федерации №19 от дата «О применении судами </w:t>
      </w:r>
      <w:r>
        <w:t>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компенсация морального вреда, оказание какой-либо помощи потерпевшему, принесение е</w:t>
      </w:r>
      <w:r>
        <w:t>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исчерпывающий перечень оснований, необходимых для освобожден</w:t>
      </w:r>
      <w:r>
        <w:t>ия лица от уголовной ответственности в связи с примирением с потерпевшим.</w:t>
      </w:r>
    </w:p>
    <w:p w:rsidR="00A77B3E">
      <w:r>
        <w:t xml:space="preserve">Как следует из установленных в суде обстоятельств, подсудимая </w:t>
      </w:r>
      <w:r>
        <w:t>Даниш</w:t>
      </w:r>
      <w:r>
        <w:t xml:space="preserve"> С.С. обвиняется в совершении преступления, относящегося к категории небольшой тяжести, не судим, примирился с поте</w:t>
      </w:r>
      <w:r>
        <w:t xml:space="preserve">рпевшей и загладил причиненный ей вред, что подтверждено потерпевшей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примирением с потерпевшим, в настоящем уголовном деле соблюдены.</w:t>
      </w:r>
    </w:p>
    <w:p w:rsidR="00A77B3E">
      <w:r>
        <w:t>Мера процессуал</w:t>
      </w:r>
      <w:r>
        <w:t xml:space="preserve">ьного принуждения в отношении </w:t>
      </w:r>
      <w:r>
        <w:t>Даниш</w:t>
      </w:r>
      <w:r>
        <w:t xml:space="preserve"> С.С. в виде обязательства о явке подлежит отмене по вступлении постановления суда в законную силу.</w:t>
      </w:r>
    </w:p>
    <w:p w:rsidR="00A77B3E">
      <w:r>
        <w:t xml:space="preserve">Вещественными доказательствами по делу надлежит распорядиться в соответствии со </w:t>
      </w:r>
      <w:r>
        <w:t>адресст</w:t>
      </w:r>
      <w:r>
        <w:t>. 81 Уголовно-процессуального коде</w:t>
      </w:r>
      <w:r>
        <w:t>кса Российской Федерации.</w:t>
      </w:r>
    </w:p>
    <w:p w:rsidR="00A77B3E">
      <w:r>
        <w:t>Процессуальные издержки, предусмотренные ст. 131 УПК РФ, в соответствии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</w:t>
      </w:r>
      <w:r>
        <w:t>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/>
    <w:p w:rsidR="007F1693"/>
    <w:p w:rsidR="007F1693"/>
    <w:p w:rsidR="00A77B3E">
      <w:r>
        <w:t>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Даниш</w:t>
      </w:r>
      <w:r>
        <w:t xml:space="preserve"> Светлану Степановну, обвиняемую в совершении </w:t>
      </w:r>
      <w:r>
        <w:t>преступления, предусмотренного ч. 1 ст. 119 УК РФ от уголовной ответственности освободить в соответствии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 xml:space="preserve">Меру процессуального принуждения в отношении </w:t>
      </w:r>
      <w:r>
        <w:t>Даниш</w:t>
      </w:r>
      <w:r>
        <w:t xml:space="preserve"> </w:t>
      </w:r>
      <w:r>
        <w:t>Светланы Степановны в виде обязательства о явке отменить по вступлении постановления суда в законную силу.</w:t>
      </w:r>
    </w:p>
    <w:p w:rsidR="00A77B3E">
      <w:r>
        <w:t xml:space="preserve">После вступления приговора в законную силу вещественное доказательство: нож кухонный с деревянной рукоятью коричневого цвета общей длинной </w:t>
      </w:r>
      <w:r w:rsidRPr="007F1693">
        <w:t>*****</w:t>
      </w:r>
      <w:r>
        <w:t xml:space="preserve"> - с</w:t>
      </w:r>
      <w:r>
        <w:t>дан в камеру (квитанция №</w:t>
      </w:r>
      <w:r w:rsidRPr="007F1693">
        <w:t>*****</w:t>
      </w:r>
      <w:r>
        <w:t>) – уничтожить.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может быть обжаловано в апелляционном порядке в Евпаторийский городской суд адрес в течение 15 суток со дня его п</w:t>
      </w:r>
      <w:r>
        <w:t>ровозглашения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 </w:t>
      </w:r>
      <w:r>
        <w:tab/>
      </w:r>
      <w:r>
        <w:tab/>
      </w:r>
      <w:r>
        <w:tab/>
        <w:t xml:space="preserve">  </w:t>
      </w:r>
      <w:r>
        <w:t>Н. Г. Рой</w:t>
      </w:r>
    </w:p>
    <w:p w:rsidR="00A77B3E" w:rsidP="007F1693">
      <w:r>
        <w:tab/>
      </w:r>
      <w:r>
        <w:t xml:space="preserve">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93"/>
    <w:rsid w:val="007F169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