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RPr="00577133">
      <w:pPr>
        <w:rPr>
          <w:lang w:val="en-US"/>
        </w:rPr>
      </w:pPr>
    </w:p>
    <w:p w:rsidR="00A77B3E"/>
    <w:p w:rsidR="00A77B3E">
      <w:r>
        <w:tab/>
      </w:r>
      <w:r>
        <w:tab/>
      </w:r>
      <w:r>
        <w:tab/>
      </w:r>
      <w:r>
        <w:tab/>
      </w:r>
      <w:r>
        <w:tab/>
      </w:r>
      <w:r>
        <w:tab/>
      </w:r>
      <w:r>
        <w:tab/>
      </w:r>
      <w:r>
        <w:rPr>
          <w:lang w:val="en-US"/>
        </w:rPr>
        <w:t xml:space="preserve">         </w:t>
      </w:r>
      <w:r>
        <w:t>Дело №1-39-6/2017</w:t>
      </w:r>
    </w:p>
    <w:p w:rsidR="00A77B3E"/>
    <w:p w:rsidR="00A77B3E">
      <w:r>
        <w:t>П Р И Г О В О Р</w:t>
      </w:r>
    </w:p>
    <w:p w:rsidR="00A77B3E">
      <w:r>
        <w:t>ИМЕНЕМ   РОССИЙСКОЙ   ФЕДЕРАЦИИ</w:t>
      </w:r>
    </w:p>
    <w:p w:rsidR="00A77B3E"/>
    <w:p w:rsidR="00A77B3E">
      <w:r>
        <w:t xml:space="preserve">30 августа  2017 года   </w:t>
      </w:r>
      <w:r>
        <w:tab/>
      </w:r>
      <w:r>
        <w:tab/>
        <w:t xml:space="preserve">                                          г. Евпатория</w:t>
      </w:r>
    </w:p>
    <w:p w:rsidR="00A77B3E">
      <w:r>
        <w:t xml:space="preserve">Исполняющий обязанности временно отсутствующего мирового судьи судебного участка № 39 </w:t>
      </w:r>
      <w:r>
        <w:t>Евпаторийского судебного района (городской округ Евпатория) мировой судья судебного участка № 43 Евпаторийского судебного района (городской округ Евпатория)</w:t>
      </w:r>
      <w:r>
        <w:tab/>
      </w:r>
      <w:r>
        <w:tab/>
      </w:r>
      <w:r>
        <w:tab/>
      </w:r>
      <w:r>
        <w:tab/>
        <w:t xml:space="preserve"> Дахневич Е.Д.</w:t>
      </w:r>
    </w:p>
    <w:p w:rsidR="00A77B3E">
      <w:r>
        <w:t>при секретаре судебного заседания</w:t>
      </w:r>
      <w:r w:rsidRPr="00577133">
        <w:t xml:space="preserve">    </w:t>
      </w:r>
      <w:r>
        <w:tab/>
      </w:r>
      <w:r>
        <w:tab/>
      </w:r>
      <w:r w:rsidRPr="00577133">
        <w:t xml:space="preserve">        </w:t>
      </w:r>
      <w:r>
        <w:t>Синяговской А.Е.,</w:t>
      </w:r>
    </w:p>
    <w:p w:rsidR="00A77B3E">
      <w:r>
        <w:t xml:space="preserve">с участием государственного обвинителя  </w:t>
      </w:r>
      <w:r>
        <w:tab/>
      </w:r>
      <w:r>
        <w:tab/>
      </w:r>
      <w:r>
        <w:tab/>
      </w:r>
      <w:r>
        <w:t>фио,</w:t>
      </w:r>
    </w:p>
    <w:p w:rsidR="00A77B3E">
      <w:r>
        <w:t>подсудимого</w:t>
      </w:r>
      <w:r>
        <w:tab/>
      </w:r>
      <w:r>
        <w:tab/>
      </w:r>
      <w:r>
        <w:tab/>
      </w:r>
      <w:r>
        <w:tab/>
      </w:r>
      <w:r>
        <w:tab/>
      </w:r>
      <w:r>
        <w:tab/>
      </w:r>
      <w:r>
        <w:tab/>
      </w:r>
      <w:r>
        <w:tab/>
        <w:t>фио,</w:t>
      </w:r>
    </w:p>
    <w:p w:rsidR="00A77B3E">
      <w:r>
        <w:t>защитника</w:t>
      </w:r>
      <w:r>
        <w:rPr>
          <w:lang w:val="en-US"/>
        </w:rPr>
        <w:t xml:space="preserve"> </w:t>
      </w:r>
      <w:r>
        <w:t xml:space="preserve">адвоката       </w:t>
      </w:r>
      <w:r>
        <w:rPr>
          <w:lang w:val="en-US"/>
        </w:rPr>
        <w:t xml:space="preserve">                                                                   </w:t>
      </w:r>
      <w:r>
        <w:t>фио,</w:t>
      </w:r>
    </w:p>
    <w:p w:rsidR="00A77B3E">
      <w:r>
        <w:t>рассмотрев в открытом судебном заседании уголовное дело по обвинению  фио, паспортные данные, гражданина Российской Федерации, со средним специальным образованием, не женатог</w:t>
      </w:r>
      <w:r>
        <w:t>о, работающего автомехаником в наименование организации, невоеннообязанного, зарегистрированного и проживающего по адресу: адрес, ранее не судимого,</w:t>
      </w:r>
    </w:p>
    <w:p w:rsidR="00A77B3E">
      <w:r>
        <w:t>в совершении преступления, предусмотренного  ст. 327 ч.3 УК Российской Федерации,</w:t>
      </w:r>
    </w:p>
    <w:p w:rsidR="00A77B3E">
      <w:r>
        <w:t>у с т а н о в и л:</w:t>
      </w:r>
    </w:p>
    <w:p w:rsidR="00A77B3E"/>
    <w:p w:rsidR="00A77B3E">
      <w:r>
        <w:t>фио с</w:t>
      </w:r>
      <w:r>
        <w:t xml:space="preserve">овершил использование заведомо подложного документа при следующих обстоятельствах. </w:t>
      </w:r>
    </w:p>
    <w:p w:rsidR="00A77B3E">
      <w:r>
        <w:t>фио</w:t>
      </w:r>
      <w:r w:rsidRPr="00577133">
        <w:t xml:space="preserve"> </w:t>
      </w:r>
      <w:r>
        <w:t>, имея умысел на использование заведомо подложного документа, не проходя обучения по вождению в специализированном учреждении, примерно в середине дата, более точная</w:t>
      </w:r>
      <w:r>
        <w:t xml:space="preserve"> дата и время дознанием не установлены, находясь возле </w:t>
      </w:r>
      <w:r>
        <w:t>по адрес, адрес, незаконно приобрел заведомо подложные документы: водительское удостоверение №... от дата, на имя фио, а также справку о прохождении обучения по вождению в специализированном уч</w:t>
      </w:r>
      <w:r>
        <w:t>реждении у гражданина фио за сумма, который в свою очередь получил их от неустановленного дознанием лица в посылке с документами дата, около время, находясь по адресу: адрес, адрес. Достоверно зная, что приобретенное им удостоверение и справка являются под</w:t>
      </w:r>
      <w:r>
        <w:t>дельными, фио управлял автомобилем марка автомобиля с кузовом темно-синего цвета, государственный регистрационный знак - .... Продолжая свой преступный умысел на использование подложного документа, фио, достоверно зная, что приобретенное им водительское уд</w:t>
      </w:r>
      <w:r>
        <w:t>остоверение №... от дата, является поддельным, дата, около время, находясь ..., при составлении сотрудниками ДПС ОГИБДД ОМВД России по адрес, административного протокола по факту ДТП, которое имело место дата около время участием автомобиля марка автомобил</w:t>
      </w:r>
      <w:r>
        <w:t xml:space="preserve">я государственный регистрационный знак - ..., под управлением ..., последний умышленно предоставил для проверки указанный заведомо подложный документ </w:t>
      </w:r>
      <w:r>
        <w:t>сотруднику ДПС ОМВД России по адрес лейтенанту полиции фио, чем совершил использование заведомо подложного</w:t>
      </w:r>
      <w:r>
        <w:t xml:space="preserve"> документа</w:t>
      </w:r>
    </w:p>
    <w:p w:rsidR="00A77B3E">
      <w:r>
        <w:t>Согласно заключению эксперта № ... от дата, бланк представленного на исследование водительское удостоверение серии ... на имя фио, паспортные данные - не соответствует установленному образцу бланка водительского удостоверения. Изображение бланка</w:t>
      </w:r>
      <w:r>
        <w:t xml:space="preserve"> представленного на исследование водительского удостоверения серии ... на имя фио, паспортные данные - выполнены способами струйной печати с использованием копировально-множительной техники.</w:t>
      </w:r>
    </w:p>
    <w:p w:rsidR="00A77B3E">
      <w:r>
        <w:tab/>
        <w:t>При ознакомлении с материалами уголовного дела в ходе предварите</w:t>
      </w:r>
      <w:r>
        <w:t>льного следствия фио заявил ходатайство о постановлении приговора без проведения судебного разбирательства.</w:t>
      </w:r>
    </w:p>
    <w:p w:rsidR="00A77B3E">
      <w:r>
        <w:t xml:space="preserve">В судебном заседании подсудимый фио поддержал заявленное ходатайство о постановлении приговора без проведения  судебного разбирательства и пояснил, </w:t>
      </w:r>
      <w:r>
        <w:t>что предъявленное обвинение ему понятно, с обвинением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данное ходатайство  заявлено добровольно</w:t>
      </w:r>
      <w:r>
        <w:t xml:space="preserve">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Защитник подсудимого</w:t>
      </w:r>
      <w:r>
        <w:t xml:space="preserve">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p>
    <w:p w:rsidR="00A77B3E">
      <w:r>
        <w:t>Принимая во внимание выше</w:t>
      </w:r>
      <w:r>
        <w:t>указанные обстоятельства, суд приходит к выводу о том, что ходатайство подсудимого фио заявлено им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w:t>
      </w:r>
      <w:r>
        <w:t xml:space="preserve"> без проведения судебного разбирательства.  </w:t>
      </w:r>
    </w:p>
    <w:p w:rsidR="00A77B3E">
      <w:r>
        <w:t>Суд приходит к выводу, что обвинение, с которым согласился подсудимый фио, обоснованно, подтверждается доказательствами, собранными по уголовному делу.</w:t>
      </w:r>
    </w:p>
    <w:p w:rsidR="00A77B3E">
      <w:r>
        <w:t>Действия фио подлежат квалификации по ст. 327 ч.3 УК РФ как</w:t>
      </w:r>
      <w:r>
        <w:t xml:space="preserve"> использование заведомо подложного документа.</w:t>
      </w:r>
    </w:p>
    <w:p w:rsidR="00A77B3E">
      <w: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w:t>
      </w:r>
      <w:r>
        <w:t>гчающие наказание, а также влияние назначенного наказания на исправление осужденного и на условия жизни его семьи.</w:t>
      </w:r>
    </w:p>
    <w:p w:rsidR="00A77B3E">
      <w:r>
        <w:t>Обстоятельствами, смягчающими наказание фио. в соответствии с п. «и» ч.1 ст. 61 УК РФ, суд признает явку с повинной,  а также, в соответствии</w:t>
      </w:r>
      <w:r>
        <w:t xml:space="preserve"> с ч.2 ст.61 УК РФ – чистосердечное раскаяние фио в совершённом  преступлении.</w:t>
      </w:r>
    </w:p>
    <w:p w:rsidR="00A77B3E">
      <w:r>
        <w:t>Обстоятельств, отягчающих наказание подсудимому судом не установлено.</w:t>
      </w:r>
    </w:p>
    <w:p w:rsidR="00A77B3E">
      <w:r>
        <w:t xml:space="preserve">Кроме этого при решении вопроса о виде и мере наказания подсудимому суд принимает во внимание влияние </w:t>
      </w:r>
      <w:r>
        <w:t xml:space="preserve">назначенного наказания на исправление осужденного и на условия жизни его семьи и учитывает: характер и степень общественной опасности совершенного им преступления, относящегося к </w:t>
      </w:r>
      <w:r>
        <w:t>категории преступлений небольшой тяжести; данные о личности подсудимого, кото</w:t>
      </w:r>
      <w:r>
        <w:t>рый по месту жительства  характеризуется  положительно, имеет постоянное место работы, на учете у врача и психиатра не состоит, ранее не  судим, в совершении преступления раскаялся.</w:t>
      </w:r>
    </w:p>
    <w:p w:rsidR="00A77B3E">
      <w:r>
        <w:t>Обстоятельства, исключающие преступность и наказуемость деяния подсудимого</w:t>
      </w:r>
      <w:r>
        <w:t>, а также обстоятельства, которые могут повлечь за собой освобождение подсудимого от уголовной ответственности, судом не установлены.</w:t>
      </w:r>
    </w:p>
    <w:p w:rsidR="00A77B3E">
      <w:r>
        <w:t xml:space="preserve">Принимая во внимание, что уголовное дело рассмотрено в порядке, предусмотренном главой 40 УПК РФ, суд считает необходимым </w:t>
      </w:r>
      <w:r>
        <w:t>назначить наказание фио с применением требований ч.5 ст.62 УК РФ.</w:t>
      </w:r>
    </w:p>
    <w:p w:rsidR="00A77B3E">
      <w:r>
        <w:t xml:space="preserve"> </w:t>
      </w:r>
      <w:r>
        <w:tab/>
        <w:t>На основании изложенного, принимая во внимание конкретные обстоятельства совершения преступления, наличие смягчающих и отягчающих обстоятельств,  суд считает необходимым назначить фио нака</w:t>
      </w:r>
      <w:r>
        <w:t>зание  в виде штрафа, назначив штраф значительно ниже максимального предела, установленного для данного вида наказания санкцией ст. 327 ч.3 УК РФ.</w:t>
      </w:r>
    </w:p>
    <w:p w:rsidR="00A77B3E">
      <w:r>
        <w:t>По мнению суда, такая мера будет соответствовать как социальной справедливости, так и исправлению подсудимого</w:t>
      </w:r>
      <w:r>
        <w:t xml:space="preserve">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A77B3E">
      <w:r>
        <w:t>Вещественные доказательства – конверт с содержимым в виде несоответствующего установленному</w:t>
      </w:r>
      <w:r>
        <w:t xml:space="preserve"> образцу бланка водительского удостоверения серии ... на имя фио; конверт с содержимым в виде свидетельства о прохождении обучения по вождению в специализированном учреждении серии ..., выданного на имя фио; кассовый чек от дата, выданный за оплату гибридн</w:t>
      </w:r>
      <w:r>
        <w:t>ого перевода на сумму сумма, хранящиеся в материалах уголовного дела  – оставить храниться в материалах уголовного дела.</w:t>
      </w:r>
    </w:p>
    <w:p w:rsidR="00A77B3E">
      <w:r>
        <w:t>На основании изложенного, руководствуясь ст.ст. 303-304, 307- 310, 314-316 УПК РФ, мировой судья</w:t>
      </w:r>
    </w:p>
    <w:p w:rsidR="00A77B3E">
      <w:r>
        <w:t>п р и г о в о р и л :</w:t>
      </w:r>
    </w:p>
    <w:p w:rsidR="00A77B3E"/>
    <w:p w:rsidR="00A77B3E">
      <w:r>
        <w:t>фио, паспортные</w:t>
      </w:r>
      <w:r>
        <w:t xml:space="preserve"> данные признать виновным в совершении преступления, предусмотренного ст. 327 ч.3 УК РФ, и назначить ему наказание в виде штрафа в размере сумма (сумма прописью).</w:t>
      </w:r>
    </w:p>
    <w:p w:rsidR="00A77B3E">
      <w:r>
        <w:t>Меру процессуального принуждения фио в виде обязательства о явке по вступлению приговора в за</w:t>
      </w:r>
      <w:r>
        <w:t>конную силу - отменить.</w:t>
      </w:r>
    </w:p>
    <w:p w:rsidR="00A77B3E">
      <w:r>
        <w:t xml:space="preserve">Вещественные доказательства–конверт с содержимым в виде несоответствующего установленному образцу бланка водительского удостоверения серии ... на имя фио; конверт с содержимым в виде свидетельства о прохождении обучения по вождению </w:t>
      </w:r>
      <w:r>
        <w:t>в специализированном учреждении серии ..., выданного на имя фио; кассовый чек от дата, выданный за оплату гибридного перевода на сумму сумма, хранящиеся в материалах уголовного дела  – оставить храниться в материалах уголовного дела..</w:t>
      </w:r>
    </w:p>
    <w:p w:rsidR="00A77B3E">
      <w:r>
        <w:t>Приговор может быть о</w:t>
      </w:r>
      <w:r>
        <w:t xml:space="preserve">бжалован в течение десяти суток в Евпаторийский городской суд адрес  с подачей жалобы через мирового судью судебного участка №39 Евпаторийского судебного района  (городской адрес), с соблюдением требований предусмотренных  ст. 317 УПК РФ. </w:t>
      </w:r>
    </w:p>
    <w:p w:rsidR="00A77B3E">
      <w:r>
        <w:t>Приговор, постан</w:t>
      </w:r>
      <w:r>
        <w:t xml:space="preserve">овленный в соответствии со ст. 316 УПК  РФ, не может быть обжалован в апелляционном порядке по основанию, предусмотренному п.1 ст. 389.15 УПК РФ. </w:t>
      </w:r>
    </w:p>
    <w:p w:rsidR="00A77B3E">
      <w:r>
        <w:t>Осужденный, в случае обжалования приговора, вправе ходатайствовать об участии в суде апелляционной инстанции.</w:t>
      </w:r>
      <w:r>
        <w:t xml:space="preserve"> </w:t>
      </w:r>
    </w:p>
    <w:p w:rsidR="00A77B3E"/>
    <w:p w:rsidR="00A77B3E"/>
    <w:p w:rsidR="00A77B3E">
      <w:r>
        <w:tab/>
        <w:t>Мировой судья</w:t>
      </w:r>
      <w:r>
        <w:tab/>
      </w:r>
      <w:r>
        <w:rPr>
          <w:lang w:val="en-US"/>
        </w:rPr>
        <w:t xml:space="preserve"> </w:t>
      </w:r>
      <w:r>
        <w:tab/>
      </w:r>
      <w:r>
        <w:tab/>
      </w:r>
      <w:r>
        <w:tab/>
      </w:r>
      <w:r>
        <w:tab/>
        <w:t xml:space="preserve">Е.Д. Дахневич  </w:t>
      </w:r>
    </w:p>
    <w:p w:rsidR="00A77B3E"/>
    <w:p w:rsidR="00A77B3E"/>
    <w:p w:rsidR="00A77B3E"/>
    <w:sectPr w:rsidSect="0058440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4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