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№1-39-12/2017</w:t>
      </w:r>
    </w:p>
    <w:p w:rsidR="00A77B3E">
      <w:r>
        <w:t>ПОСТАНОВЛЕНИЕ</w:t>
      </w:r>
    </w:p>
    <w:p w:rsidR="00A77B3E"/>
    <w:p w:rsidR="00A77B3E">
      <w:r>
        <w:t xml:space="preserve">       12 декабря 2017 года      </w:t>
      </w:r>
      <w:r>
        <w:t xml:space="preserve">                           </w:t>
      </w:r>
      <w:r>
        <w:tab/>
      </w:r>
      <w:r>
        <w:tab/>
        <w:t xml:space="preserve">       город  Евпатория</w:t>
      </w:r>
    </w:p>
    <w:p w:rsidR="00A77B3E">
      <w:r>
        <w:t xml:space="preserve">Суд в составе: </w:t>
      </w:r>
    </w:p>
    <w:p w:rsidR="00A77B3E">
      <w:r>
        <w:t>председательствующего мирового судьи судебного участка №39 Евпаторийского</w:t>
      </w:r>
    </w:p>
    <w:p w:rsidR="00A77B3E">
      <w:r>
        <w:t xml:space="preserve">судебного района (городской округ Евпатория) Республики Крым  - Фроловой Е.А. </w:t>
      </w:r>
    </w:p>
    <w:p w:rsidR="00A77B3E">
      <w:r>
        <w:t xml:space="preserve">при секретаре - </w:t>
      </w:r>
      <w:r>
        <w:t>Гининой</w:t>
      </w:r>
      <w:r>
        <w:t xml:space="preserve"> Е.В.</w:t>
      </w:r>
    </w:p>
    <w:p w:rsidR="00A77B3E">
      <w:r>
        <w:t xml:space="preserve">с участием государственного обвинителя </w:t>
      </w:r>
    </w:p>
    <w:p w:rsidR="00A77B3E">
      <w:r>
        <w:t xml:space="preserve">помощника прокурора г. Евпатории – </w:t>
      </w:r>
      <w:r>
        <w:t>фио</w:t>
      </w:r>
      <w:r>
        <w:t>,</w:t>
      </w:r>
    </w:p>
    <w:p w:rsidR="00A77B3E">
      <w:r>
        <w:t xml:space="preserve">потерпевшей – </w:t>
      </w:r>
      <w:r>
        <w:t>фио</w:t>
      </w:r>
      <w:r>
        <w:t>,</w:t>
      </w:r>
    </w:p>
    <w:p w:rsidR="00A77B3E">
      <w:r>
        <w:t xml:space="preserve">защитника - адвоката </w:t>
      </w:r>
      <w:r>
        <w:t>фио</w:t>
      </w:r>
      <w:r>
        <w:t>,</w:t>
      </w:r>
      <w:r>
        <w:tab/>
      </w:r>
    </w:p>
    <w:p w:rsidR="00A77B3E">
      <w:r>
        <w:t>подсудимого -</w:t>
      </w:r>
      <w:r>
        <w:t>Цыбуленко</w:t>
      </w:r>
      <w:r>
        <w:t xml:space="preserve"> П.В.,</w:t>
      </w:r>
      <w:r>
        <w:tab/>
      </w:r>
    </w:p>
    <w:p w:rsidR="00A77B3E">
      <w:r>
        <w:t xml:space="preserve">рассмотрев в  открытом судебном заседании уголовное дело в отношении  </w:t>
      </w:r>
    </w:p>
    <w:p w:rsidR="00A77B3E">
      <w:r>
        <w:t>Цыбуленко</w:t>
      </w:r>
      <w:r>
        <w:t xml:space="preserve"> Петра Васильевича, паспортные данные, гражданина Украины, имеющего образование 2 класса, не военнообязанного, не женатого, несовершеннолетних детей не имеющего, не раб</w:t>
      </w:r>
      <w:r>
        <w:t>отающего, ранее не судимого, зарегистрированного по адресу: адрес, фактически проживающего по адресу: адрес,</w:t>
      </w:r>
    </w:p>
    <w:p w:rsidR="00A77B3E">
      <w:r>
        <w:t>обвиняемого в совершении преступления, предусмотренного ч.1 ст. 158 Уголовного кодекса Российской Федерации,</w:t>
      </w:r>
    </w:p>
    <w:p w:rsidR="00A77B3E">
      <w:r>
        <w:t>УСТАНОВИЛ:</w:t>
      </w:r>
    </w:p>
    <w:p w:rsidR="00A77B3E">
      <w:r>
        <w:t>Цыбуленко</w:t>
      </w:r>
      <w:r>
        <w:t xml:space="preserve"> П.В. совершил кра</w:t>
      </w:r>
      <w:r>
        <w:t>жу, то есть тайное хищение чужого имущества.</w:t>
      </w:r>
    </w:p>
    <w:p w:rsidR="00A77B3E">
      <w:r>
        <w:t>Преступление совершено им при следующих обстоятельствах.</w:t>
      </w:r>
    </w:p>
    <w:p w:rsidR="00A77B3E">
      <w:r>
        <w:t xml:space="preserve">30.09.2017 года примерно в 13 час. 00 мин. </w:t>
      </w:r>
      <w:r>
        <w:t>Цыбуленко</w:t>
      </w:r>
      <w:r>
        <w:t xml:space="preserve"> П.В., находясь в помещении магазина «Крымская жемчужина», расположенном по адресу: г.Евпатория, ул.То</w:t>
      </w:r>
      <w:r>
        <w:t>варная, д.9/5, имея умысел на совершение тайного хищения чужого имущества, воспользовавшись отсутствием внимания со стороны окружающих, путем свободного доступа, из корыстных побуждений тайно похитил из выдвижного ящика торгового прилавка денежные средства</w:t>
      </w:r>
      <w:r>
        <w:t xml:space="preserve"> в сумме 5000 рублей, после чего с места совершения преступления с похищенным имуществом скрылся, распорядившись им по своему усмотрению, чем причинил </w:t>
      </w:r>
      <w:r>
        <w:t>фио</w:t>
      </w:r>
      <w:r>
        <w:t xml:space="preserve"> незначительный материальный ущерб на общую сумму 5000 руб.</w:t>
      </w:r>
    </w:p>
    <w:p w:rsidR="00A77B3E">
      <w:r>
        <w:t>В судебном заседании потерпевшая по уголов</w:t>
      </w:r>
      <w:r>
        <w:t xml:space="preserve">ному делу </w:t>
      </w:r>
      <w:r>
        <w:t>фио</w:t>
      </w:r>
      <w:r>
        <w:t xml:space="preserve"> заявила ходатайство о прекращении уголовного дела в отношении </w:t>
      </w:r>
      <w:r>
        <w:t>Цыбуленко</w:t>
      </w:r>
      <w:r>
        <w:t xml:space="preserve"> П.В., обвиняемого в совершении данного преступления, в связи с примирением сторон. В обоснование ходатайства указала, что претензий к подсудимому не имеет, так как он пол</w:t>
      </w:r>
      <w:r>
        <w:t>ностью возместил причинный ей вред, последствия прекращения уголовного дела ей понятны.</w:t>
      </w:r>
    </w:p>
    <w:p w:rsidR="00A77B3E">
      <w:r>
        <w:t xml:space="preserve">Подсудимый </w:t>
      </w:r>
      <w:r>
        <w:t>Цыбуленко</w:t>
      </w:r>
      <w:r>
        <w:t xml:space="preserve"> П.В. в своем письменном заявлении также просил прекратить в отношении него уголовное дело за примирением сторон, заявив об этом и в судебном заседа</w:t>
      </w:r>
      <w:r>
        <w:t>нии. Указал, что полностью признает вину в совершенном преступлении и чистосердечно, искренне раскаивается в содеянном, совершил действия по заглаживанию вреда, причиненного потерпевшей и последняя претензий к нему не имеет, они примирились, последствия пр</w:t>
      </w:r>
      <w:r>
        <w:t xml:space="preserve">екращения уголовного дела ему понятны. </w:t>
      </w:r>
    </w:p>
    <w:p w:rsidR="00A77B3E">
      <w:r>
        <w:t xml:space="preserve">Защитник подсудимого – адвокат </w:t>
      </w:r>
      <w:r>
        <w:t>фио</w:t>
      </w:r>
      <w:r>
        <w:t xml:space="preserve"> поддержал мнение своего подзащитного о согласии на прекращение уголовного дела в связи с примирением сторон и не возражал против удовлетворения заявленного потерпевшей ходатайства о</w:t>
      </w:r>
      <w:r>
        <w:t xml:space="preserve"> прекращении уголовного дела.</w:t>
      </w:r>
    </w:p>
    <w:p w:rsidR="00A77B3E">
      <w:r>
        <w:t>Государственный обвинитель в судебном заседании не возражал против прекращения данного уголовного дела, с учетом тяжести и специфики предъявленного обвинения, а также установленных обстоятельств примирения сторон и наличия ины</w:t>
      </w:r>
      <w:r>
        <w:t>х правовых оснований для прекращения уголовного дела.</w:t>
      </w:r>
    </w:p>
    <w:p w:rsidR="00A77B3E">
      <w:r>
        <w:t xml:space="preserve"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</w:t>
      </w:r>
      <w:r>
        <w:t>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A77B3E">
      <w:r>
        <w:t>В силу ст. 76 УК РФ лицо, впервые совершившее преступление небольшой или</w:t>
      </w:r>
      <w:r>
        <w:t xml:space="preserve">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>Выслушав и выяснив мнение участников процесса по заявленному ходатайству о прекращении уголовного дела за п</w:t>
      </w:r>
      <w:r>
        <w:t>римирением сторон, суд приходит к выводу о том, что заявленное ходатайство подлежит удовлетворению по следующим основаниям.</w:t>
      </w:r>
    </w:p>
    <w:p w:rsidR="00A77B3E">
      <w:r>
        <w:t xml:space="preserve">Так, подсудимый </w:t>
      </w:r>
      <w:r>
        <w:t>Цыбуленко</w:t>
      </w:r>
      <w:r>
        <w:t xml:space="preserve"> П.В. ранее не судим, преступление, в совершении которого он обвиняется относится к категории преступлений </w:t>
      </w:r>
      <w:r>
        <w:t xml:space="preserve">небольшой тяжести. </w:t>
      </w:r>
    </w:p>
    <w:p w:rsidR="00A77B3E">
      <w:r>
        <w:t xml:space="preserve">Подсудимый совершил действия, направленные на заглаживание причиненного вреда, возместил причиненный преступлением имущественный вред, претензий к нему потерпевшая не имеет, что усматривается из представленного заявления. Потерпевшая и </w:t>
      </w:r>
      <w:r>
        <w:t>подсудимый примирились.</w:t>
      </w:r>
    </w:p>
    <w:p w:rsidR="00A77B3E">
      <w:r>
        <w:t>Подсудимый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</w:p>
    <w:p w:rsidR="00A77B3E">
      <w: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</w:t>
      </w:r>
      <w:r>
        <w:t xml:space="preserve">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A77B3E">
      <w: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>
        <w:t>Цыб</w:t>
      </w:r>
      <w:r>
        <w:t>уленко</w:t>
      </w:r>
      <w:r>
        <w:t xml:space="preserve"> П.В. деяния, сведения о его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подсудимого и предупреждению совершения новых преступлений, о чем указано </w:t>
      </w:r>
      <w:r>
        <w:t>в ст. 43 УК РФ.</w:t>
      </w:r>
    </w:p>
    <w:p w:rsidR="00A77B3E">
      <w:r>
        <w:t>Таким образом, данное ходатайство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уголовно-процессуального закона, в св</w:t>
      </w:r>
      <w:r>
        <w:t xml:space="preserve">язи с чем, суд считает возможным производство по </w:t>
      </w:r>
      <w:r>
        <w:t xml:space="preserve">уголовному делу в отношении </w:t>
      </w:r>
      <w:r>
        <w:t>Цыбуленко</w:t>
      </w:r>
      <w:r>
        <w:t xml:space="preserve"> П.В. прекратить в связи с примирением сторон.</w:t>
      </w:r>
    </w:p>
    <w:p w:rsidR="00A77B3E">
      <w:r>
        <w:t>По делу имеется вещественное доказательство – лазерный диск «MASTER» с видеозаписью камеры видеонаблюдения магазина «Крымск</w:t>
      </w:r>
      <w:r>
        <w:t>ая Жемчужина», которым следует распорядиться в соответствии с требованиями ст.81 УПК РФ.</w:t>
      </w:r>
    </w:p>
    <w:p w:rsidR="00A77B3E">
      <w:r>
        <w:t>На основании ст. 76 УК РФ и руководствуясь ст. 25, 254 УПК РФ, суд</w:t>
      </w:r>
    </w:p>
    <w:p w:rsidR="00A77B3E">
      <w:r>
        <w:t>ПОСТАНОВИЛ:</w:t>
      </w:r>
    </w:p>
    <w:p w:rsidR="00A77B3E">
      <w:r>
        <w:t xml:space="preserve">Уголовное дело в отношении </w:t>
      </w:r>
      <w:r>
        <w:t>Цыбуленко</w:t>
      </w:r>
      <w:r>
        <w:t xml:space="preserve"> Петра Васильевича, обвиняемого в совершении преступ</w:t>
      </w:r>
      <w:r>
        <w:t>ления, предусмотренного  ч. 1 ст. 158 УК РФ, производством прекратить в связи с примирением с потерпевшим.</w:t>
      </w:r>
    </w:p>
    <w:p w:rsidR="00A77B3E">
      <w:r>
        <w:t>Цыбуленко</w:t>
      </w:r>
      <w:r>
        <w:t xml:space="preserve"> Петра Васильевича, обвиняемого в совершении преступления, предусмотренного ч.1 ст. 158 УК РФ, от уголовной ответственности освободить в свя</w:t>
      </w:r>
      <w:r>
        <w:t>зи с примирением с потерпевшим.</w:t>
      </w:r>
    </w:p>
    <w:p w:rsidR="00A77B3E">
      <w:r>
        <w:t xml:space="preserve">Меру пресечения в отношении </w:t>
      </w:r>
      <w:r>
        <w:t>Цыбуленко</w:t>
      </w:r>
      <w:r>
        <w:t xml:space="preserve"> П.В. в виде подписки о невыезде и надлежащем поведении – до вступления постановления в законную силу оставить прежней.</w:t>
      </w:r>
    </w:p>
    <w:p w:rsidR="00A77B3E">
      <w:r>
        <w:t>Вещественное доказательство – лазерный диск «MASTER» с видеозаписью</w:t>
      </w:r>
      <w:r>
        <w:t xml:space="preserve"> камеры видеонаблюдения магазина «Крымская Жемчужина» - оставить при уголовном деле в течение всего срока хранения последнего.</w:t>
      </w:r>
    </w:p>
    <w:p w:rsidR="00A77B3E">
      <w:r>
        <w:t>Постановление может быть обжаловано в Евпаторийский городской суд Республики Крым через мирового судью судебного участка №39 Евпа</w:t>
      </w:r>
      <w:r>
        <w:t>торийского судебного района (городской округ Евпатория) Республики Крым в течение 10 суток со дня его вынесения.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          </w:t>
      </w:r>
      <w:r>
        <w:t xml:space="preserve"> </w:t>
      </w:r>
      <w:r>
        <w:tab/>
      </w:r>
      <w:r>
        <w:tab/>
      </w:r>
      <w:r>
        <w:tab/>
        <w:t>Е.А.Фролова</w:t>
      </w:r>
    </w:p>
    <w:p w:rsidR="00A77B3E"/>
    <w:sectPr w:rsidSect="00EF0E5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E5E"/>
    <w:rsid w:val="00917598"/>
    <w:rsid w:val="00A77B3E"/>
    <w:rsid w:val="00EF0E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E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