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424" w:rsidRPr="00030877" w:rsidP="00030877">
      <w:pPr>
        <w:pStyle w:val="NoSpacing"/>
        <w:ind w:firstLine="709"/>
        <w:jc w:val="right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Дело №</w:t>
      </w:r>
      <w:r w:rsidRPr="00030877" w:rsidR="007050D3">
        <w:rPr>
          <w:rFonts w:ascii="Times New Roman" w:hAnsi="Times New Roman"/>
          <w:sz w:val="26"/>
          <w:szCs w:val="26"/>
          <w:lang w:eastAsia="zh-CN"/>
        </w:rPr>
        <w:t>01-0004/41/2024</w:t>
      </w:r>
    </w:p>
    <w:p w:rsidR="00BB5E2C" w:rsidRPr="00030877" w:rsidP="00030877">
      <w:pPr>
        <w:pStyle w:val="NoSpacing"/>
        <w:ind w:firstLine="709"/>
        <w:jc w:val="right"/>
        <w:rPr>
          <w:rFonts w:ascii="Times New Roman" w:hAnsi="Times New Roman"/>
          <w:sz w:val="26"/>
          <w:szCs w:val="26"/>
          <w:lang w:eastAsia="zh-CN"/>
        </w:rPr>
      </w:pPr>
    </w:p>
    <w:p w:rsidR="00727424" w:rsidRPr="00030877" w:rsidP="00030877">
      <w:pPr>
        <w:pStyle w:val="NoSpacing"/>
        <w:ind w:firstLine="709"/>
        <w:jc w:val="center"/>
        <w:rPr>
          <w:rFonts w:ascii="Times New Roman" w:eastAsia="Courier New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ПРИГОВОР</w:t>
      </w:r>
    </w:p>
    <w:p w:rsidR="00BB5CE2" w:rsidRPr="00030877" w:rsidP="00030877">
      <w:pPr>
        <w:pStyle w:val="NoSpacing"/>
        <w:ind w:firstLine="709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ИМЕНЕМ РОССИЙСКОЙ ФЕДЕРАЦИИ</w:t>
      </w:r>
    </w:p>
    <w:p w:rsidR="00727424" w:rsidRPr="00030877" w:rsidP="00030877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0</w:t>
      </w:r>
      <w:r w:rsidRPr="00030877" w:rsidR="00BB4B3E">
        <w:rPr>
          <w:rFonts w:ascii="Times New Roman" w:hAnsi="Times New Roman"/>
          <w:sz w:val="26"/>
          <w:szCs w:val="26"/>
          <w:lang w:eastAsia="zh-CN"/>
        </w:rPr>
        <w:t>6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февраля 2024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года                                                        г. Евпатория</w:t>
      </w:r>
    </w:p>
    <w:p w:rsidR="00707DE3" w:rsidRPr="00030877" w:rsidP="000308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030877">
        <w:rPr>
          <w:rFonts w:ascii="Times New Roman" w:hAnsi="Times New Roman"/>
          <w:sz w:val="26"/>
          <w:szCs w:val="26"/>
        </w:rPr>
        <w:tab/>
        <w:t xml:space="preserve">      </w:t>
      </w:r>
      <w:r w:rsidRPr="00030877">
        <w:rPr>
          <w:rFonts w:ascii="Times New Roman" w:hAnsi="Times New Roman"/>
          <w:sz w:val="26"/>
          <w:szCs w:val="26"/>
        </w:rPr>
        <w:tab/>
        <w:t xml:space="preserve"> - </w:t>
      </w:r>
      <w:r w:rsidRPr="00030877">
        <w:rPr>
          <w:rFonts w:ascii="Times New Roman" w:hAnsi="Times New Roman"/>
          <w:sz w:val="26"/>
          <w:szCs w:val="26"/>
        </w:rPr>
        <w:t>Кунцова</w:t>
      </w:r>
      <w:r w:rsidRPr="00030877">
        <w:rPr>
          <w:rFonts w:ascii="Times New Roman" w:hAnsi="Times New Roman"/>
          <w:sz w:val="26"/>
          <w:szCs w:val="26"/>
        </w:rPr>
        <w:t xml:space="preserve"> Е.Г., </w:t>
      </w:r>
    </w:p>
    <w:p w:rsidR="00707DE3" w:rsidRPr="00030877" w:rsidP="00030877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30877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</w:t>
      </w:r>
      <w:r w:rsidRPr="00030877">
        <w:rPr>
          <w:rFonts w:ascii="Times New Roman" w:hAnsi="Times New Roman" w:cs="Times New Roman"/>
          <w:sz w:val="26"/>
          <w:szCs w:val="26"/>
        </w:rPr>
        <w:tab/>
        <w:t xml:space="preserve"> - </w:t>
      </w:r>
      <w:r w:rsidRPr="00030877">
        <w:rPr>
          <w:rFonts w:ascii="Times New Roman" w:hAnsi="Times New Roman" w:cs="Times New Roman"/>
          <w:sz w:val="26"/>
          <w:szCs w:val="26"/>
        </w:rPr>
        <w:t>Плискачёвой</w:t>
      </w:r>
      <w:r w:rsidRPr="00030877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707DE3" w:rsidRPr="00030877" w:rsidP="000308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с участием государственного обвинителя   </w:t>
      </w:r>
      <w:r w:rsidRPr="00030877">
        <w:rPr>
          <w:rFonts w:ascii="Times New Roman" w:hAnsi="Times New Roman"/>
          <w:sz w:val="26"/>
          <w:szCs w:val="26"/>
        </w:rPr>
        <w:tab/>
        <w:t xml:space="preserve"> - </w:t>
      </w:r>
      <w:r w:rsidRPr="00030877" w:rsidR="005728BC">
        <w:rPr>
          <w:rFonts w:ascii="Times New Roman" w:hAnsi="Times New Roman"/>
          <w:sz w:val="26"/>
          <w:szCs w:val="26"/>
        </w:rPr>
        <w:t>Панарина М.В</w:t>
      </w:r>
      <w:r w:rsidRPr="00030877">
        <w:rPr>
          <w:rFonts w:ascii="Times New Roman" w:hAnsi="Times New Roman"/>
          <w:sz w:val="26"/>
          <w:szCs w:val="26"/>
        </w:rPr>
        <w:t xml:space="preserve">., </w:t>
      </w:r>
    </w:p>
    <w:p w:rsidR="00707DE3" w:rsidRPr="00030877" w:rsidP="0003087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подсудимого </w:t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  <w:t xml:space="preserve"> - </w:t>
      </w:r>
      <w:r w:rsidRPr="00030877" w:rsidR="005728BC">
        <w:rPr>
          <w:rFonts w:ascii="Times New Roman" w:hAnsi="Times New Roman"/>
          <w:sz w:val="26"/>
          <w:szCs w:val="26"/>
        </w:rPr>
        <w:t>Еременко А.В</w:t>
      </w:r>
      <w:r w:rsidRPr="00030877">
        <w:rPr>
          <w:rFonts w:ascii="Times New Roman" w:hAnsi="Times New Roman"/>
          <w:sz w:val="26"/>
          <w:szCs w:val="26"/>
        </w:rPr>
        <w:t>.,</w:t>
      </w:r>
    </w:p>
    <w:p w:rsidR="00707DE3" w:rsidRPr="00030877" w:rsidP="0003087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защитника                                                       </w:t>
      </w:r>
      <w:r w:rsidRPr="00030877">
        <w:rPr>
          <w:rFonts w:ascii="Times New Roman" w:hAnsi="Times New Roman"/>
          <w:sz w:val="26"/>
          <w:szCs w:val="26"/>
        </w:rPr>
        <w:tab/>
        <w:t xml:space="preserve"> - </w:t>
      </w:r>
      <w:r w:rsidRPr="00030877" w:rsidR="005728BC">
        <w:rPr>
          <w:rFonts w:ascii="Times New Roman" w:hAnsi="Times New Roman"/>
          <w:sz w:val="26"/>
          <w:szCs w:val="26"/>
        </w:rPr>
        <w:t>Михайлюка</w:t>
      </w:r>
      <w:r w:rsidRPr="00030877" w:rsidR="005728BC">
        <w:rPr>
          <w:rFonts w:ascii="Times New Roman" w:hAnsi="Times New Roman"/>
          <w:sz w:val="26"/>
          <w:szCs w:val="26"/>
        </w:rPr>
        <w:t xml:space="preserve"> М</w:t>
      </w:r>
      <w:r w:rsidRPr="00030877">
        <w:rPr>
          <w:rFonts w:ascii="Times New Roman" w:hAnsi="Times New Roman"/>
          <w:sz w:val="26"/>
          <w:szCs w:val="26"/>
        </w:rPr>
        <w:t>.В.,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рассмотрев в</w:t>
      </w:r>
      <w:r w:rsidRPr="00030877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030877">
        <w:rPr>
          <w:rFonts w:ascii="Times New Roman" w:hAnsi="Times New Roman"/>
          <w:sz w:val="26"/>
          <w:szCs w:val="26"/>
        </w:rPr>
        <w:t>судебном</w:t>
      </w:r>
      <w:r w:rsidRPr="00030877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030877">
        <w:rPr>
          <w:rFonts w:ascii="Times New Roman" w:hAnsi="Times New Roman"/>
          <w:sz w:val="26"/>
          <w:szCs w:val="26"/>
        </w:rPr>
        <w:t>уголовное дело по обвинению</w:t>
      </w:r>
    </w:p>
    <w:p w:rsidR="00302486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Еременко Алексея </w:t>
      </w:r>
      <w:r w:rsidRPr="00030877">
        <w:rPr>
          <w:rFonts w:ascii="Times New Roman" w:hAnsi="Times New Roman"/>
          <w:sz w:val="26"/>
          <w:szCs w:val="26"/>
        </w:rPr>
        <w:t>Викторовича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анные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изъяты»</w:t>
      </w:r>
      <w:r w:rsidRPr="00030877">
        <w:rPr>
          <w:rFonts w:ascii="Times New Roman" w:hAnsi="Times New Roman"/>
          <w:sz w:val="26"/>
          <w:szCs w:val="26"/>
        </w:rPr>
        <w:t>в</w:t>
      </w:r>
      <w:r w:rsidRPr="00030877">
        <w:rPr>
          <w:rFonts w:ascii="Times New Roman" w:hAnsi="Times New Roman"/>
          <w:sz w:val="26"/>
          <w:szCs w:val="26"/>
        </w:rPr>
        <w:t xml:space="preserve"> совершении преступления</w:t>
      </w:r>
      <w:r w:rsidRPr="00030877" w:rsidR="00D36E8D">
        <w:rPr>
          <w:rFonts w:ascii="Times New Roman" w:hAnsi="Times New Roman"/>
          <w:sz w:val="26"/>
          <w:szCs w:val="26"/>
        </w:rPr>
        <w:t>, предусмотренн</w:t>
      </w:r>
      <w:r w:rsidRPr="00030877">
        <w:rPr>
          <w:rFonts w:ascii="Times New Roman" w:hAnsi="Times New Roman"/>
          <w:sz w:val="26"/>
          <w:szCs w:val="26"/>
        </w:rPr>
        <w:t xml:space="preserve">ого ч.2 ст.214 Уголовного кодекса Российской Федерации, </w:t>
      </w:r>
    </w:p>
    <w:p w:rsidR="00727424" w:rsidRPr="00030877" w:rsidP="00030877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УСТАНОВИЛ:</w:t>
      </w:r>
    </w:p>
    <w:p w:rsidR="00922822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Еременко Алексей Викторович </w:t>
      </w:r>
      <w:r w:rsidRPr="00030877" w:rsidR="00E04A32">
        <w:rPr>
          <w:rFonts w:ascii="Times New Roman" w:hAnsi="Times New Roman"/>
          <w:sz w:val="26"/>
          <w:szCs w:val="26"/>
        </w:rPr>
        <w:t xml:space="preserve">совершил </w:t>
      </w:r>
      <w:r w:rsidRPr="00030877">
        <w:rPr>
          <w:rFonts w:ascii="Times New Roman" w:hAnsi="Times New Roman"/>
          <w:sz w:val="26"/>
          <w:szCs w:val="26"/>
        </w:rPr>
        <w:t xml:space="preserve">вандализм, то есть осквернение зданий, порча имущества в иных общественных местах, совершенное по мотивам политической, идеологической ненависти, </w:t>
      </w:r>
      <w:r w:rsidRPr="00030877">
        <w:rPr>
          <w:rFonts w:ascii="Times New Roman" w:hAnsi="Times New Roman"/>
          <w:sz w:val="26"/>
          <w:szCs w:val="26"/>
        </w:rPr>
        <w:t>при следующих обстоятельствах.</w:t>
      </w:r>
    </w:p>
    <w:p w:rsidR="00302486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Так,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>
        <w:rPr>
          <w:rFonts w:ascii="Times New Roman" w:hAnsi="Times New Roman"/>
          <w:sz w:val="26"/>
          <w:szCs w:val="26"/>
        </w:rPr>
        <w:t xml:space="preserve">, точное время дознанием не установлено, в неустановленном месте, у Еременко А.В. возник преступный умысел, направленный на умышленную порчу и осквернение здания на почве политической и идеологической ненависти –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30877">
        <w:rPr>
          <w:rFonts w:ascii="Times New Roman" w:hAnsi="Times New Roman"/>
          <w:sz w:val="26"/>
          <w:szCs w:val="26"/>
        </w:rPr>
        <w:t>в</w:t>
      </w:r>
      <w:r w:rsidRPr="00030877">
        <w:rPr>
          <w:rFonts w:ascii="Times New Roman" w:hAnsi="Times New Roman"/>
          <w:sz w:val="26"/>
          <w:szCs w:val="26"/>
        </w:rPr>
        <w:t>ключенного</w:t>
      </w:r>
      <w:r w:rsidRPr="00030877">
        <w:rPr>
          <w:rFonts w:ascii="Times New Roman" w:hAnsi="Times New Roman"/>
          <w:sz w:val="26"/>
          <w:szCs w:val="26"/>
        </w:rPr>
        <w:t xml:space="preserve"> в перечень объектов культурного наследия, согласно карты объектов культурного наследия</w:t>
      </w:r>
      <w:r w:rsidRPr="00030877" w:rsidR="00B23C07">
        <w:rPr>
          <w:rFonts w:ascii="Times New Roman" w:hAnsi="Times New Roman"/>
          <w:sz w:val="26"/>
          <w:szCs w:val="26"/>
        </w:rPr>
        <w:t xml:space="preserve"> генерального плана муниципального образования городской округ Евпатория, утвержденной решением Евпаторийского городского совета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 w:rsidR="00B23C07">
        <w:rPr>
          <w:rFonts w:ascii="Times New Roman" w:hAnsi="Times New Roman"/>
          <w:sz w:val="26"/>
          <w:szCs w:val="26"/>
        </w:rPr>
        <w:t>, путем нанесения изображений, с помощью имеющи</w:t>
      </w:r>
      <w:r w:rsidRPr="00030877" w:rsidR="00CA73EB">
        <w:rPr>
          <w:rFonts w:ascii="Times New Roman" w:hAnsi="Times New Roman"/>
          <w:sz w:val="26"/>
          <w:szCs w:val="26"/>
        </w:rPr>
        <w:t>х</w:t>
      </w:r>
      <w:r w:rsidRPr="00030877" w:rsidR="00B23C07">
        <w:rPr>
          <w:rFonts w:ascii="Times New Roman" w:hAnsi="Times New Roman"/>
          <w:sz w:val="26"/>
          <w:szCs w:val="26"/>
        </w:rPr>
        <w:t>ся при себе аэрозольных баллончиков с краской желтого и голубого цветов</w:t>
      </w:r>
      <w:r w:rsidRPr="00030877" w:rsidR="00B804A0">
        <w:rPr>
          <w:rFonts w:ascii="Times New Roman" w:hAnsi="Times New Roman"/>
          <w:sz w:val="26"/>
          <w:szCs w:val="26"/>
        </w:rPr>
        <w:t>.</w:t>
      </w:r>
    </w:p>
    <w:p w:rsidR="00B804A0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С целью реализации своего преступного </w:t>
      </w:r>
      <w:r w:rsidRPr="00030877">
        <w:rPr>
          <w:rFonts w:ascii="Times New Roman" w:hAnsi="Times New Roman"/>
          <w:sz w:val="26"/>
          <w:szCs w:val="26"/>
        </w:rPr>
        <w:t>умысла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анные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 xml:space="preserve"> изъяты»</w:t>
      </w:r>
      <w:r w:rsidRPr="00030877">
        <w:rPr>
          <w:rFonts w:ascii="Times New Roman" w:hAnsi="Times New Roman"/>
          <w:sz w:val="26"/>
          <w:szCs w:val="26"/>
        </w:rPr>
        <w:t xml:space="preserve"> Еременко А.В., грубо нарушая нормы общественной нравственности и эстетики, выразив явное неуважение к обществу, цинично пренебрегая нормами морали и нравственности, правилами поведения в общественных местах, имея умысел на порчу и осквернение иных сооружений, осознавая противоправность своих действий и желая наступления</w:t>
      </w:r>
      <w:r w:rsidRPr="00030877" w:rsidR="0062493B">
        <w:rPr>
          <w:rFonts w:ascii="Times New Roman" w:hAnsi="Times New Roman"/>
          <w:sz w:val="26"/>
          <w:szCs w:val="26"/>
        </w:rPr>
        <w:t xml:space="preserve"> общественно опасных последствий, на почве политической и идеологической ненависти, с целью </w:t>
      </w:r>
      <w:r w:rsidRPr="00030877" w:rsidR="0062493B">
        <w:rPr>
          <w:rFonts w:ascii="Times New Roman" w:hAnsi="Times New Roman"/>
          <w:sz w:val="26"/>
          <w:szCs w:val="26"/>
        </w:rPr>
        <w:t xml:space="preserve">нанесения изображений, желая проявить себя, подошел к «Купеческому дому», расположенному по адресу: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 w:rsidR="0062493B">
        <w:rPr>
          <w:rFonts w:ascii="Times New Roman" w:hAnsi="Times New Roman"/>
          <w:sz w:val="26"/>
          <w:szCs w:val="26"/>
        </w:rPr>
        <w:t xml:space="preserve">, включенного в перечень объектов культурного наследия, согласно карты объектов культурного наследия генерального плана муниципального образования городской округ Евпатория, утвержденной решением Евпаторийского городского совета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 w:rsidR="0062493B">
        <w:rPr>
          <w:rFonts w:ascii="Times New Roman" w:hAnsi="Times New Roman"/>
          <w:sz w:val="26"/>
          <w:szCs w:val="26"/>
        </w:rPr>
        <w:t>, при помощи имеющихся при себе аэрозольных баллончиков с краской  желтого и голубого цветов фирмы «</w:t>
      </w:r>
      <w:r w:rsidRPr="00030877" w:rsidR="0062493B">
        <w:rPr>
          <w:rFonts w:ascii="Times New Roman" w:hAnsi="Times New Roman"/>
          <w:sz w:val="26"/>
          <w:szCs w:val="26"/>
          <w:lang w:val="en-US"/>
        </w:rPr>
        <w:t>KUDO</w:t>
      </w:r>
      <w:r w:rsidRPr="00030877" w:rsidR="0062493B">
        <w:rPr>
          <w:rFonts w:ascii="Times New Roman" w:hAnsi="Times New Roman"/>
          <w:sz w:val="26"/>
          <w:szCs w:val="26"/>
        </w:rPr>
        <w:t>», объемом 520 мл., умышленно нанес изображение</w:t>
      </w:r>
      <w:r w:rsidRPr="00030877" w:rsidR="0062493B">
        <w:rPr>
          <w:rFonts w:ascii="Times New Roman" w:hAnsi="Times New Roman"/>
          <w:sz w:val="26"/>
          <w:szCs w:val="26"/>
        </w:rPr>
        <w:t xml:space="preserve"> в виде флага государства Украина на фасаде указанного здания. Таким образом, в результате своих преступных действий, Еременко А.В. обезобразил внешний вид указанного здания, тем самым осквернив и испортив его. 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 xml:space="preserve">В судебном заседании </w:t>
      </w:r>
      <w:r w:rsidRPr="00030877">
        <w:rPr>
          <w:rFonts w:ascii="Times New Roman" w:hAnsi="Times New Roman"/>
          <w:bCs/>
          <w:sz w:val="26"/>
          <w:szCs w:val="26"/>
          <w:lang w:eastAsia="zh-CN"/>
        </w:rPr>
        <w:t xml:space="preserve">подсудимый Еременко А.В.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свою вину в инкриминируемом ему деянии признал полностью и пояснил, что суть обвинения ему понятна, с обвинением он согласен полностью, правильность изложенных в обвинительном акте обстоятельств он подтверждает в полном объеме. Место, время, способ, мотив и иные обстоятельства совершения преступления в обвинительном акте указаны правильно; квалификация его действиям дана верная. Заявил ходатайство о постановлении приговора в особом порядке судебного разбирательства. Суду при этом он пояснил, что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ходатайство им заявлено добровольно, после консультации с защитником, он осознает характер и последствия постановления приговора в особом порядке судебного разбирательства и что приговор не может быть обжалован по основаниям, предусмотренным п.1 ст.389.15 УПК РФ. Свой поступок оценивает отрицательно, раскаивается в </w:t>
      </w:r>
      <w:r w:rsidRPr="00030877">
        <w:rPr>
          <w:rFonts w:ascii="Times New Roman" w:hAnsi="Times New Roman"/>
          <w:sz w:val="26"/>
          <w:szCs w:val="26"/>
          <w:lang w:eastAsia="zh-CN"/>
        </w:rPr>
        <w:t>содеянном</w:t>
      </w:r>
      <w:r w:rsidRPr="00030877">
        <w:rPr>
          <w:rFonts w:ascii="Times New Roman" w:hAnsi="Times New Roman"/>
          <w:sz w:val="26"/>
          <w:szCs w:val="26"/>
          <w:lang w:eastAsia="zh-CN"/>
        </w:rPr>
        <w:t>.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9146FF" w:rsidRPr="00030877" w:rsidP="000308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Основанием применения особого порядка судебного разбирательства по данному уголовному делу, кроме согласия с обвинением и соответствующего ходатайства подсудимого, добровольность и осознанность которого подтвердил его защитник, является также наличие согласия на</w:t>
      </w:r>
      <w:r w:rsidRPr="00030877" w:rsidR="00B64683">
        <w:rPr>
          <w:rFonts w:ascii="Times New Roman" w:hAnsi="Times New Roman"/>
          <w:sz w:val="26"/>
          <w:szCs w:val="26"/>
          <w:lang w:eastAsia="zh-CN"/>
        </w:rPr>
        <w:t xml:space="preserve"> то государственного обвинителя </w:t>
      </w:r>
      <w:r w:rsidRPr="00030877">
        <w:rPr>
          <w:rFonts w:ascii="Times New Roman" w:hAnsi="Times New Roman"/>
          <w:sz w:val="26"/>
          <w:szCs w:val="26"/>
          <w:lang w:eastAsia="zh-CN"/>
        </w:rPr>
        <w:t>-</w:t>
      </w:r>
      <w:r w:rsidRPr="00030877" w:rsidR="00B64683">
        <w:rPr>
          <w:rFonts w:ascii="Times New Roman" w:hAnsi="Times New Roman"/>
          <w:sz w:val="26"/>
          <w:szCs w:val="26"/>
          <w:lang w:eastAsia="zh-CN"/>
        </w:rPr>
        <w:t xml:space="preserve"> помощника прокурора г. Евпатории</w:t>
      </w:r>
      <w:r w:rsidRPr="00030877" w:rsidR="00F23ECD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30877" w:rsidR="00C35E19">
        <w:rPr>
          <w:rFonts w:ascii="Times New Roman" w:hAnsi="Times New Roman"/>
          <w:sz w:val="26"/>
          <w:szCs w:val="26"/>
          <w:lang w:eastAsia="zh-CN"/>
        </w:rPr>
        <w:t>Панарина М.В</w:t>
      </w:r>
      <w:r w:rsidRPr="00030877" w:rsidR="004443F5">
        <w:rPr>
          <w:rFonts w:ascii="Times New Roman" w:hAnsi="Times New Roman"/>
          <w:sz w:val="26"/>
          <w:szCs w:val="26"/>
          <w:lang w:eastAsia="zh-CN"/>
        </w:rPr>
        <w:t xml:space="preserve">. </w:t>
      </w:r>
    </w:p>
    <w:p w:rsidR="004443F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:rsidR="004443F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В результате рассмотрения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:rsidR="004443F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Дело рассмотрено в особом порядке судебного разбирательства по правилам Главы 40 УПК РФ.</w:t>
      </w:r>
    </w:p>
    <w:p w:rsidR="004443F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Суд считает, что вина подсудимого доказана материалами дела.</w:t>
      </w:r>
    </w:p>
    <w:p w:rsidR="004443F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Деяние  подсудимого Еременко А.В. суд квалифицирует по ч.2 ст.214 УК РФ как вандализм, то есть осквернение зданий, порча имущества в иных общественных местах, совершенное по мотивам политической</w:t>
      </w:r>
      <w:r w:rsidR="00E82BE3">
        <w:rPr>
          <w:rFonts w:ascii="Times New Roman" w:hAnsi="Times New Roman"/>
          <w:sz w:val="26"/>
          <w:szCs w:val="26"/>
          <w:lang w:eastAsia="zh-CN"/>
        </w:rPr>
        <w:t>,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идеологической ненависти. </w:t>
      </w:r>
    </w:p>
    <w:p w:rsidR="00D0650E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При назначении наказания подсудимому суд, в соответствии со ст. 60 УК РФ, учитывает характер и степень общественной опасности совершенн</w:t>
      </w:r>
      <w:r w:rsidRPr="00030877" w:rsidR="004443F5">
        <w:rPr>
          <w:rFonts w:ascii="Times New Roman" w:hAnsi="Times New Roman"/>
          <w:sz w:val="26"/>
          <w:szCs w:val="26"/>
        </w:rPr>
        <w:t>ого</w:t>
      </w:r>
      <w:r w:rsidRPr="00030877">
        <w:rPr>
          <w:rFonts w:ascii="Times New Roman" w:hAnsi="Times New Roman"/>
          <w:sz w:val="26"/>
          <w:szCs w:val="26"/>
        </w:rPr>
        <w:t xml:space="preserve"> им преступлени</w:t>
      </w:r>
      <w:r w:rsidRPr="00030877" w:rsidR="004443F5">
        <w:rPr>
          <w:rFonts w:ascii="Times New Roman" w:hAnsi="Times New Roman"/>
          <w:sz w:val="26"/>
          <w:szCs w:val="26"/>
        </w:rPr>
        <w:t>я</w:t>
      </w:r>
      <w:r w:rsidRPr="00030877">
        <w:rPr>
          <w:rFonts w:ascii="Times New Roman" w:hAnsi="Times New Roman"/>
          <w:sz w:val="26"/>
          <w:szCs w:val="26"/>
        </w:rPr>
        <w:t>, личность виновного, наличие обстоятельств смягчающих</w:t>
      </w:r>
      <w:r w:rsidRPr="00030877" w:rsidR="00CC6FC0">
        <w:rPr>
          <w:rFonts w:ascii="Times New Roman" w:hAnsi="Times New Roman"/>
          <w:sz w:val="26"/>
          <w:szCs w:val="26"/>
        </w:rPr>
        <w:t xml:space="preserve"> </w:t>
      </w:r>
      <w:r w:rsidRPr="00030877">
        <w:rPr>
          <w:rFonts w:ascii="Times New Roman" w:hAnsi="Times New Roman"/>
          <w:sz w:val="26"/>
          <w:szCs w:val="26"/>
        </w:rPr>
        <w:t xml:space="preserve">наказание, а также влияние назначенного наказания на его исправление и условия жизни его семьи. </w:t>
      </w:r>
    </w:p>
    <w:p w:rsidR="00D0650E" w:rsidRPr="00030877" w:rsidP="00030877">
      <w:pPr>
        <w:pStyle w:val="NoSpacing"/>
        <w:ind w:firstLine="567"/>
        <w:jc w:val="both"/>
        <w:rPr>
          <w:rFonts w:ascii="Times New Roman" w:eastAsia="BatangChe" w:hAnsi="Times New Roman"/>
          <w:sz w:val="26"/>
          <w:szCs w:val="26"/>
        </w:rPr>
      </w:pPr>
      <w:r w:rsidRPr="00030877">
        <w:rPr>
          <w:rFonts w:ascii="Times New Roman" w:eastAsia="BatangChe" w:hAnsi="Times New Roman"/>
          <w:sz w:val="26"/>
          <w:szCs w:val="26"/>
        </w:rPr>
        <w:t xml:space="preserve">В соответствии с ч. </w:t>
      </w:r>
      <w:r w:rsidRPr="00030877" w:rsidR="008570C3">
        <w:rPr>
          <w:rFonts w:ascii="Times New Roman" w:eastAsia="BatangChe" w:hAnsi="Times New Roman"/>
          <w:sz w:val="26"/>
          <w:szCs w:val="26"/>
        </w:rPr>
        <w:t>2</w:t>
      </w:r>
      <w:r w:rsidRPr="00030877">
        <w:rPr>
          <w:rFonts w:ascii="Times New Roman" w:eastAsia="BatangChe" w:hAnsi="Times New Roman"/>
          <w:sz w:val="26"/>
          <w:szCs w:val="26"/>
        </w:rPr>
        <w:t xml:space="preserve"> ст. 15 УК РФ </w:t>
      </w:r>
      <w:r w:rsidRPr="00030877" w:rsidR="004443F5">
        <w:rPr>
          <w:rFonts w:ascii="Times New Roman" w:eastAsia="BatangChe" w:hAnsi="Times New Roman"/>
          <w:sz w:val="26"/>
          <w:szCs w:val="26"/>
        </w:rPr>
        <w:t xml:space="preserve">Еременко А.В. </w:t>
      </w:r>
      <w:r w:rsidRPr="00030877">
        <w:rPr>
          <w:rFonts w:ascii="Times New Roman" w:eastAsia="BatangChe" w:hAnsi="Times New Roman"/>
          <w:sz w:val="26"/>
          <w:szCs w:val="26"/>
        </w:rPr>
        <w:t xml:space="preserve"> совершено умышленн</w:t>
      </w:r>
      <w:r w:rsidRPr="00030877" w:rsidR="00CC6FC0">
        <w:rPr>
          <w:rFonts w:ascii="Times New Roman" w:eastAsia="BatangChe" w:hAnsi="Times New Roman"/>
          <w:sz w:val="26"/>
          <w:szCs w:val="26"/>
        </w:rPr>
        <w:t>ое</w:t>
      </w:r>
      <w:r w:rsidRPr="00030877">
        <w:rPr>
          <w:rFonts w:ascii="Times New Roman" w:eastAsia="BatangChe" w:hAnsi="Times New Roman"/>
          <w:sz w:val="26"/>
          <w:szCs w:val="26"/>
        </w:rPr>
        <w:t xml:space="preserve"> преступлени</w:t>
      </w:r>
      <w:r w:rsidRPr="00030877" w:rsidR="00CC6FC0">
        <w:rPr>
          <w:rFonts w:ascii="Times New Roman" w:eastAsia="BatangChe" w:hAnsi="Times New Roman"/>
          <w:sz w:val="26"/>
          <w:szCs w:val="26"/>
        </w:rPr>
        <w:t xml:space="preserve">е небольшой тяжести, </w:t>
      </w:r>
      <w:r w:rsidRPr="00030877">
        <w:rPr>
          <w:rFonts w:ascii="Times New Roman" w:eastAsia="BatangChe" w:hAnsi="Times New Roman"/>
          <w:sz w:val="26"/>
          <w:szCs w:val="26"/>
        </w:rPr>
        <w:t xml:space="preserve">против </w:t>
      </w:r>
      <w:r w:rsidRPr="00030877" w:rsidR="004443F5">
        <w:rPr>
          <w:rFonts w:ascii="Times New Roman" w:eastAsia="BatangChe" w:hAnsi="Times New Roman"/>
          <w:sz w:val="26"/>
          <w:szCs w:val="26"/>
        </w:rPr>
        <w:t>общественной безопасности</w:t>
      </w:r>
      <w:r w:rsidRPr="00030877" w:rsidR="009E2C71">
        <w:rPr>
          <w:rFonts w:ascii="Times New Roman" w:eastAsia="BatangChe" w:hAnsi="Times New Roman"/>
          <w:sz w:val="26"/>
          <w:szCs w:val="26"/>
        </w:rPr>
        <w:t>.</w:t>
      </w:r>
    </w:p>
    <w:p w:rsidR="00D37D90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eastAsia="BatangChe" w:hAnsi="Times New Roman"/>
          <w:bCs/>
          <w:sz w:val="26"/>
          <w:szCs w:val="26"/>
        </w:rPr>
        <w:t xml:space="preserve">Суд учитывает данные о личности подсудимого, который является гражданином </w:t>
      </w:r>
      <w:r w:rsidRPr="00030877" w:rsidR="00D9187A">
        <w:rPr>
          <w:rFonts w:ascii="Times New Roman" w:eastAsia="BatangChe" w:hAnsi="Times New Roman"/>
          <w:bCs/>
          <w:sz w:val="26"/>
          <w:szCs w:val="26"/>
        </w:rPr>
        <w:t xml:space="preserve">Украины (л.д.201), не женат, </w:t>
      </w:r>
      <w:r w:rsidRPr="00030877">
        <w:rPr>
          <w:rFonts w:ascii="Times New Roman" w:eastAsia="BatangChe" w:hAnsi="Times New Roman"/>
          <w:bCs/>
          <w:sz w:val="26"/>
          <w:szCs w:val="26"/>
        </w:rPr>
        <w:t>имеет на иждивении малолетн</w:t>
      </w:r>
      <w:r w:rsidRPr="00030877" w:rsidR="00D9187A">
        <w:rPr>
          <w:rFonts w:ascii="Times New Roman" w:eastAsia="BatangChe" w:hAnsi="Times New Roman"/>
          <w:bCs/>
          <w:sz w:val="26"/>
          <w:szCs w:val="26"/>
        </w:rPr>
        <w:t>его ребенка</w:t>
      </w:r>
      <w:r w:rsidRPr="00030877">
        <w:rPr>
          <w:rFonts w:ascii="Times New Roman" w:eastAsia="BatangChe" w:hAnsi="Times New Roman"/>
          <w:bCs/>
          <w:sz w:val="26"/>
          <w:szCs w:val="26"/>
        </w:rPr>
        <w:t>,</w:t>
      </w:r>
      <w:r w:rsidRPr="00030877">
        <w:rPr>
          <w:rFonts w:ascii="Times New Roman" w:eastAsia="BatangChe" w:hAnsi="Times New Roman"/>
          <w:sz w:val="26"/>
          <w:szCs w:val="26"/>
        </w:rPr>
        <w:t xml:space="preserve"> на учете у врачей нарколога и психиатра не состоит (л.д.207,209,211,213), не судим (л.д.202-203); </w:t>
      </w:r>
      <w:r w:rsidRPr="00030877">
        <w:rPr>
          <w:rFonts w:ascii="Times New Roman" w:hAnsi="Times New Roman"/>
          <w:sz w:val="26"/>
          <w:szCs w:val="26"/>
          <w:lang w:eastAsia="zh-CN"/>
        </w:rPr>
        <w:t>согласно заключения врача-судебно-психиатрического экс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перта (комиссии экспертов)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к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аким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 xml:space="preserve">-либо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душевным заболеванием (хроническим либо временным психическим расстройством, слабоумием или иными расстройствами психической деятельности)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не страдает как в настоящее время, так и не страдал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таковым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на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период совершения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инкриминируем</w:t>
      </w:r>
      <w:r w:rsidRPr="00030877">
        <w:rPr>
          <w:rFonts w:ascii="Times New Roman" w:hAnsi="Times New Roman"/>
          <w:sz w:val="26"/>
          <w:szCs w:val="26"/>
          <w:lang w:eastAsia="zh-CN"/>
        </w:rPr>
        <w:t>ого ему деяния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 xml:space="preserve">; у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Еременко А.В.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 xml:space="preserve"> обнаруживается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психическое расстройство </w:t>
      </w:r>
      <w:r w:rsidRPr="00030877" w:rsidR="00C7265F">
        <w:rPr>
          <w:rFonts w:ascii="Times New Roman" w:hAnsi="Times New Roman"/>
          <w:sz w:val="26"/>
          <w:szCs w:val="26"/>
          <w:lang w:eastAsia="zh-CN"/>
        </w:rPr>
        <w:t xml:space="preserve">–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 w:rsidR="00C7265F">
        <w:rPr>
          <w:rFonts w:ascii="Times New Roman" w:hAnsi="Times New Roman"/>
          <w:sz w:val="26"/>
          <w:szCs w:val="26"/>
          <w:lang w:eastAsia="zh-CN"/>
        </w:rPr>
        <w:t xml:space="preserve">, которое обнаруживается у него в настоящее время и обнаруживалось на период совершения инкриминируемого ему деяния; </w:t>
      </w:r>
      <w:r w:rsidRPr="00030877" w:rsidR="00C7265F">
        <w:rPr>
          <w:rFonts w:ascii="Times New Roman" w:hAnsi="Times New Roman"/>
          <w:sz w:val="26"/>
          <w:szCs w:val="26"/>
          <w:lang w:eastAsia="zh-CN"/>
        </w:rPr>
        <w:t xml:space="preserve">указанное психическое расстройство не лишало его способности осознавать фактический характер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и общественную опасность своих действий и руководить ими</w:t>
      </w:r>
      <w:r w:rsidRPr="00030877" w:rsidR="00C7265F">
        <w:rPr>
          <w:rFonts w:ascii="Times New Roman" w:hAnsi="Times New Roman"/>
          <w:sz w:val="26"/>
          <w:szCs w:val="26"/>
          <w:lang w:eastAsia="zh-CN"/>
        </w:rPr>
        <w:t xml:space="preserve"> на период совершения инкриминируемого ему деяния, а также не лишает его в настоящее время способности осознавать фактический характер своих действий и руководить ими; 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в применении принудительных мер медицинского характера не нуждается (</w:t>
      </w:r>
      <w:r w:rsidRPr="00030877">
        <w:rPr>
          <w:rFonts w:ascii="Times New Roman" w:hAnsi="Times New Roman"/>
          <w:sz w:val="26"/>
          <w:szCs w:val="26"/>
          <w:lang w:eastAsia="zh-CN"/>
        </w:rPr>
        <w:t>л.д.190-195</w:t>
      </w:r>
      <w:r w:rsidRPr="00030877">
        <w:rPr>
          <w:rFonts w:ascii="Times New Roman" w:hAnsi="Times New Roman"/>
          <w:sz w:val="26"/>
          <w:szCs w:val="26"/>
          <w:lang w:eastAsia="zh-CN"/>
        </w:rPr>
        <w:t>)</w:t>
      </w:r>
      <w:r w:rsidRPr="00030877" w:rsidR="00DB4901">
        <w:rPr>
          <w:rFonts w:ascii="Times New Roman" w:hAnsi="Times New Roman"/>
          <w:sz w:val="26"/>
          <w:szCs w:val="26"/>
          <w:lang w:eastAsia="zh-CN"/>
        </w:rPr>
        <w:t>.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К смягчающим подсудимому наказание обстоятельствам суд относит:</w:t>
      </w:r>
    </w:p>
    <w:p w:rsidR="00271D10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- наличие малолетнего ребенка у виновного (п. «</w:t>
      </w:r>
      <w:r w:rsidR="00FB7006">
        <w:rPr>
          <w:rFonts w:ascii="Times New Roman" w:hAnsi="Times New Roman"/>
          <w:sz w:val="26"/>
          <w:szCs w:val="26"/>
          <w:lang w:eastAsia="zh-CN"/>
        </w:rPr>
        <w:t>г</w:t>
      </w:r>
      <w:r w:rsidRPr="00030877">
        <w:rPr>
          <w:rFonts w:ascii="Times New Roman" w:hAnsi="Times New Roman"/>
          <w:sz w:val="26"/>
          <w:szCs w:val="26"/>
          <w:lang w:eastAsia="zh-CN"/>
        </w:rPr>
        <w:t>» ч.1 ст.61 УК РФ);</w:t>
      </w:r>
    </w:p>
    <w:p w:rsidR="00271D10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 xml:space="preserve">- активное способствование раскрытию и расследованию преступления, под которым суд понимает оказание помощи дознанию путем дачи правдивых показаний об обстоятельствах совершения </w:t>
      </w:r>
      <w:r w:rsidR="002A3807">
        <w:rPr>
          <w:rFonts w:ascii="Times New Roman" w:hAnsi="Times New Roman"/>
          <w:sz w:val="26"/>
          <w:szCs w:val="26"/>
          <w:lang w:eastAsia="zh-CN"/>
        </w:rPr>
        <w:t xml:space="preserve">преступления </w:t>
      </w:r>
      <w:r w:rsidRPr="00030877">
        <w:rPr>
          <w:rFonts w:ascii="Times New Roman" w:hAnsi="Times New Roman"/>
          <w:sz w:val="26"/>
          <w:szCs w:val="26"/>
          <w:lang w:eastAsia="zh-CN"/>
        </w:rPr>
        <w:t>(п. «и» ч.1 ст.61 УК РФ);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 xml:space="preserve">- полное </w:t>
      </w:r>
      <w:r w:rsidRPr="00030877">
        <w:rPr>
          <w:rFonts w:ascii="Times New Roman" w:hAnsi="Times New Roman"/>
          <w:sz w:val="26"/>
          <w:szCs w:val="26"/>
        </w:rPr>
        <w:t xml:space="preserve">признание вины, </w:t>
      </w:r>
      <w:r w:rsidRPr="00030877">
        <w:rPr>
          <w:rFonts w:ascii="Times New Roman" w:hAnsi="Times New Roman"/>
          <w:sz w:val="26"/>
          <w:szCs w:val="26"/>
          <w:lang w:eastAsia="zh-CN"/>
        </w:rPr>
        <w:t>осознание неправомерности своего по</w:t>
      </w:r>
      <w:r w:rsidRPr="00030877" w:rsidR="00D63838">
        <w:rPr>
          <w:rFonts w:ascii="Times New Roman" w:hAnsi="Times New Roman"/>
          <w:sz w:val="26"/>
          <w:szCs w:val="26"/>
          <w:lang w:eastAsia="zh-CN"/>
        </w:rPr>
        <w:t>ведения, раскаяние в содеянном</w:t>
      </w:r>
      <w:r w:rsidRPr="00030877" w:rsidR="00D30036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030877" w:rsidR="00271D10">
        <w:rPr>
          <w:rFonts w:ascii="Times New Roman" w:hAnsi="Times New Roman"/>
          <w:sz w:val="26"/>
          <w:szCs w:val="26"/>
          <w:lang w:eastAsia="zh-CN"/>
        </w:rPr>
        <w:t>неудовлетворительное состояние здоровья виновного, страдающего рядом заболеваний</w:t>
      </w:r>
      <w:r w:rsidRPr="00030877" w:rsidR="00C300BC">
        <w:rPr>
          <w:rFonts w:ascii="Times New Roman" w:hAnsi="Times New Roman"/>
          <w:sz w:val="26"/>
          <w:szCs w:val="26"/>
          <w:lang w:eastAsia="zh-CN"/>
        </w:rPr>
        <w:t>,</w:t>
      </w:r>
      <w:r w:rsidRPr="00030877" w:rsidR="00C300BC">
        <w:rPr>
          <w:rFonts w:ascii="Times New Roman" w:hAnsi="Times New Roman"/>
          <w:sz w:val="26"/>
          <w:szCs w:val="26"/>
        </w:rPr>
        <w:t xml:space="preserve"> оказание помощи престарелой матери</w:t>
      </w:r>
      <w:r w:rsidRPr="00030877" w:rsidR="0012231F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(ч.2 ст. 61 УК РФ). 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ого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преступлени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я</w:t>
      </w:r>
      <w:r w:rsidRPr="00030877">
        <w:rPr>
          <w:rFonts w:ascii="Times New Roman" w:hAnsi="Times New Roman"/>
          <w:sz w:val="26"/>
          <w:szCs w:val="26"/>
          <w:lang w:eastAsia="zh-CN"/>
        </w:rPr>
        <w:t>, ролью виновного, его поведением во время или после совершения преступлени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я</w:t>
      </w:r>
      <w:r w:rsidRPr="00030877">
        <w:rPr>
          <w:rFonts w:ascii="Times New Roman" w:hAnsi="Times New Roman"/>
          <w:sz w:val="26"/>
          <w:szCs w:val="26"/>
          <w:lang w:eastAsia="zh-CN"/>
        </w:rPr>
        <w:t>, которые могли бы служить основанием для применения ст. 64 УК РФ, т.е. для назначения более мягкого вида наказания, чем предусмотрено за данн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о</w:t>
      </w:r>
      <w:r w:rsidRPr="00030877" w:rsidR="00C368BD">
        <w:rPr>
          <w:rFonts w:ascii="Times New Roman" w:hAnsi="Times New Roman"/>
          <w:sz w:val="26"/>
          <w:szCs w:val="26"/>
          <w:lang w:eastAsia="zh-CN"/>
        </w:rPr>
        <w:t>е преступлени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е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. </w:t>
      </w:r>
    </w:p>
    <w:p w:rsidR="00BD1417" w:rsidRPr="00030877" w:rsidP="00030877">
      <w:pPr>
        <w:pStyle w:val="2"/>
        <w:shd w:val="clear" w:color="auto" w:fill="auto"/>
        <w:tabs>
          <w:tab w:val="left" w:pos="1145"/>
        </w:tabs>
        <w:spacing w:line="240" w:lineRule="auto"/>
        <w:ind w:firstLine="567"/>
        <w:jc w:val="both"/>
        <w:rPr>
          <w:b w:val="0"/>
          <w:sz w:val="26"/>
          <w:szCs w:val="26"/>
          <w:lang w:eastAsia="zh-CN"/>
        </w:rPr>
      </w:pPr>
      <w:r w:rsidRPr="00030877">
        <w:rPr>
          <w:b w:val="0"/>
          <w:sz w:val="26"/>
          <w:szCs w:val="26"/>
          <w:lang w:eastAsia="zh-CN"/>
        </w:rPr>
        <w:t>В соответствии с перечнем, приведенном в ст. 63 УК РФ, обстоятельств, отягчающих наказание подсудимому, судом не установлено.</w:t>
      </w:r>
    </w:p>
    <w:p w:rsidR="00CD5925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Обстоятельств, исключающих преступность или наказуемость деяни</w:t>
      </w:r>
      <w:r w:rsidRPr="00030877" w:rsidR="00311EFB">
        <w:rPr>
          <w:rFonts w:ascii="Times New Roman" w:hAnsi="Times New Roman"/>
          <w:sz w:val="26"/>
          <w:szCs w:val="26"/>
          <w:lang w:eastAsia="zh-CN"/>
        </w:rPr>
        <w:t>я, совершенного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Определяя вид и размер наказания подсудимому, помимо изложенного выше, суд, в том числе, исходит из положений 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. 6, 43 УК РФ.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Вместе с тем, суд учитывает положение ч.6 ст.53 УК РФ, согласно которой, наказание в виде ограничения свободы не назначается военнослужащим, иностранным гражданам, лицам без гражданства, а также лицам, не имеющим места постоянного проживания на территории Российской Федерации.</w:t>
      </w:r>
    </w:p>
    <w:p w:rsidR="00C300BC" w:rsidRPr="003A227A" w:rsidP="00030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в судебном 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установлено, что </w:t>
      </w:r>
      <w:r w:rsidRPr="003A227A" w:rsidR="000C2B22">
        <w:rPr>
          <w:rFonts w:ascii="Times New Roman" w:eastAsia="Times New Roman" w:hAnsi="Times New Roman"/>
          <w:sz w:val="26"/>
          <w:szCs w:val="26"/>
          <w:lang w:eastAsia="ru-RU"/>
        </w:rPr>
        <w:t>Еременко А.В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. является иностранным гражданином - гражданином </w:t>
      </w:r>
      <w:r w:rsidRPr="003A227A" w:rsidR="000C2B22">
        <w:rPr>
          <w:rFonts w:ascii="Times New Roman" w:eastAsia="Times New Roman" w:hAnsi="Times New Roman"/>
          <w:sz w:val="26"/>
          <w:szCs w:val="26"/>
          <w:lang w:eastAsia="ru-RU"/>
        </w:rPr>
        <w:t>Украины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>, места регистрации на территории РФ не имеет, данных о налич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ии у </w:t>
      </w:r>
      <w:r w:rsidRPr="003A227A" w:rsidR="000C2B2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A227A" w:rsidR="000C2B22">
        <w:rPr>
          <w:rFonts w:ascii="Times New Roman" w:eastAsia="Times New Roman" w:hAnsi="Times New Roman"/>
          <w:sz w:val="26"/>
          <w:szCs w:val="26"/>
          <w:lang w:eastAsia="ru-RU"/>
        </w:rPr>
        <w:t>ременко А.В.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Российского гражданства материалы уголовного дела не содержат.</w:t>
      </w:r>
    </w:p>
    <w:p w:rsidR="00C33DC1" w:rsidP="00C33D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Кроме того, суд учитывает положения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 п. 22.1 Постановления Пленума Верховного Суда РФ от 22.12.2015 N 58 "О практике назначения судами Российской Федерации уголовного наказания"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которому</w:t>
      </w:r>
      <w:r w:rsidR="00EF271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33DC1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тех случаях, когда в силу требований закона осужденному не может быть назначено наказание в виде лишения свободы (например, часть 1 статьи 56 УК РФ), принудительные работы не назначаются. 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>По смыслу закона, при наличии обстоятельств, препятствующих в соответствии с ч.1 ст.56 УК РФ назначению наказания в виде лишения свободы, иностранным гражданам, лицам без гражданства, а также лицам, не имеющим места постоянного проживания на территории Российской Федерации, по статьям Особенной части УК РФ, в санкциях которых предусмотрено только лишение свободы, принудительные работы и ограничение свободы, следует назначать более</w:t>
      </w:r>
      <w:r w:rsidRPr="003A227A">
        <w:rPr>
          <w:rFonts w:ascii="Times New Roman" w:eastAsia="Times New Roman" w:hAnsi="Times New Roman"/>
          <w:sz w:val="26"/>
          <w:szCs w:val="26"/>
          <w:lang w:eastAsia="ru-RU"/>
        </w:rPr>
        <w:t xml:space="preserve"> мягкое наказание, чем предусмотрено соответствующей статьей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, без ссылки на ст.64 УК РФ</w:t>
      </w:r>
      <w:r w:rsidR="00C33D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обстоятельствах, а также учитывая смягчающие наказание обстоятельства, суд считает целесообразным назначить </w:t>
      </w:r>
      <w:r w:rsidRPr="00030877" w:rsidR="000C2B22">
        <w:rPr>
          <w:rFonts w:ascii="Times New Roman" w:eastAsia="Times New Roman" w:hAnsi="Times New Roman"/>
          <w:sz w:val="26"/>
          <w:szCs w:val="26"/>
          <w:lang w:eastAsia="ru-RU"/>
        </w:rPr>
        <w:t xml:space="preserve">Еременко А.В. 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более мягкое наказание, чем предусмотрено санкцией ч.</w:t>
      </w:r>
      <w:r w:rsidRPr="00030877" w:rsidR="000C2B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 ст.</w:t>
      </w:r>
      <w:r w:rsidRPr="00030877" w:rsidR="000C2B22">
        <w:rPr>
          <w:rFonts w:ascii="Times New Roman" w:eastAsia="Times New Roman" w:hAnsi="Times New Roman"/>
          <w:sz w:val="26"/>
          <w:szCs w:val="26"/>
          <w:lang w:eastAsia="ru-RU"/>
        </w:rPr>
        <w:t>214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 - в виде штрафа.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уд учитывает, что Еременко А.В. задержан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изъяты»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содержится под стражей в СИЗО №1 </w:t>
      </w:r>
      <w:r w:rsidRPr="00030877" w:rsidR="00EE7448">
        <w:rPr>
          <w:rFonts w:ascii="Times New Roman" w:eastAsia="Times New Roman" w:hAnsi="Times New Roman"/>
          <w:sz w:val="26"/>
          <w:szCs w:val="26"/>
          <w:lang w:eastAsia="ru-RU"/>
        </w:rPr>
        <w:t>УФСИН России по Республике Крым и городу Севастополю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, считает необходимым применить требования ч. 5 ст.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 72 УК РФ и освободить подсудимого от</w:t>
      </w:r>
      <w:r w:rsidR="00D21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1B85" w:rsidR="00D21B8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отбывания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назначенного наказания.</w:t>
      </w:r>
    </w:p>
    <w:p w:rsidR="00245FA3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Мера пресечения подлежит отмене.</w:t>
      </w:r>
    </w:p>
    <w:p w:rsidR="00825EF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Вещественными доказательствами по делу следует распорядиться в соответствии со ст. 81 УПК РФ.</w:t>
      </w:r>
    </w:p>
    <w:p w:rsidR="00F01438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Процес</w:t>
      </w:r>
      <w:r w:rsidRPr="00030877" w:rsidR="00F76977">
        <w:rPr>
          <w:rFonts w:ascii="Times New Roman" w:hAnsi="Times New Roman"/>
          <w:sz w:val="26"/>
          <w:szCs w:val="26"/>
        </w:rPr>
        <w:t xml:space="preserve">суальные издержки взысканию с </w:t>
      </w:r>
      <w:r w:rsidRPr="00030877" w:rsidR="00311EFB">
        <w:rPr>
          <w:rFonts w:ascii="Times New Roman" w:hAnsi="Times New Roman"/>
          <w:sz w:val="26"/>
          <w:szCs w:val="26"/>
        </w:rPr>
        <w:t xml:space="preserve">Еременко А.В. </w:t>
      </w:r>
      <w:r w:rsidRPr="00030877">
        <w:rPr>
          <w:rFonts w:ascii="Times New Roman" w:hAnsi="Times New Roman"/>
          <w:sz w:val="26"/>
          <w:szCs w:val="26"/>
        </w:rPr>
        <w:t>не подлежат в соответствии с положениями ч. 10 ст. 316 УПК РФ.</w:t>
      </w:r>
    </w:p>
    <w:p w:rsidR="00727424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На основании изложенного, руководствуясь</w:t>
      </w:r>
      <w:r w:rsidRPr="00030877">
        <w:rPr>
          <w:rFonts w:ascii="Times New Roman" w:eastAsia="Courier New" w:hAnsi="Times New Roman"/>
          <w:sz w:val="26"/>
          <w:szCs w:val="26"/>
          <w:lang w:eastAsia="zh-CN"/>
        </w:rPr>
        <w:t xml:space="preserve"> </w:t>
      </w:r>
      <w:r w:rsidRPr="00030877">
        <w:rPr>
          <w:rFonts w:ascii="Times New Roman" w:hAnsi="Times New Roman"/>
          <w:sz w:val="26"/>
          <w:szCs w:val="26"/>
          <w:lang w:eastAsia="zh-CN"/>
        </w:rPr>
        <w:t>ст. ст. 314-317 Уголовно-процессуального кодекса Российской Федерации, суд,</w:t>
      </w:r>
    </w:p>
    <w:p w:rsidR="00C368B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E7448" w:rsidRPr="00030877" w:rsidP="000308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ПРИГОВОРИЛ:</w:t>
      </w:r>
    </w:p>
    <w:p w:rsidR="00EE7448" w:rsidRPr="00030877" w:rsidP="000308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Style w:val="FontStyle37"/>
          <w:sz w:val="26"/>
          <w:szCs w:val="26"/>
        </w:rPr>
        <w:t xml:space="preserve">Еременко Алексея Викторовича </w:t>
      </w:r>
      <w:r w:rsidRPr="00030877">
        <w:rPr>
          <w:rFonts w:ascii="Times New Roman" w:hAnsi="Times New Roman"/>
          <w:sz w:val="26"/>
          <w:szCs w:val="26"/>
        </w:rPr>
        <w:t>признать виновным в совершении преступления, предусмотренного ч. 2 ст. 214  УК Российской Федерации.</w:t>
      </w:r>
    </w:p>
    <w:p w:rsidR="00EE7448" w:rsidRPr="00030877" w:rsidP="000308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Назначить ему наказание в виде штрафа в размере </w:t>
      </w:r>
      <w:r w:rsidRPr="00030877" w:rsidR="00BB4B3E">
        <w:rPr>
          <w:rFonts w:ascii="Times New Roman" w:hAnsi="Times New Roman"/>
          <w:sz w:val="26"/>
          <w:szCs w:val="26"/>
        </w:rPr>
        <w:t>6</w:t>
      </w:r>
      <w:r w:rsidRPr="00030877">
        <w:rPr>
          <w:rFonts w:ascii="Times New Roman" w:hAnsi="Times New Roman"/>
          <w:sz w:val="26"/>
          <w:szCs w:val="26"/>
        </w:rPr>
        <w:t>0 000 (</w:t>
      </w:r>
      <w:r w:rsidRPr="00030877" w:rsidR="00BB4B3E">
        <w:rPr>
          <w:rFonts w:ascii="Times New Roman" w:hAnsi="Times New Roman"/>
          <w:sz w:val="26"/>
          <w:szCs w:val="26"/>
        </w:rPr>
        <w:t>шестьдесят</w:t>
      </w:r>
      <w:r w:rsidRPr="00030877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EE7448" w:rsidRPr="00030877" w:rsidP="00030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030877">
        <w:rPr>
          <w:rFonts w:ascii="Times New Roman" w:hAnsi="Times New Roman" w:eastAsiaTheme="minorHAnsi"/>
          <w:sz w:val="26"/>
          <w:szCs w:val="26"/>
        </w:rPr>
        <w:t xml:space="preserve">В соответствии с </w:t>
      </w:r>
      <w:hyperlink r:id="rId5" w:history="1">
        <w:r w:rsidRPr="0003087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</w:rPr>
          <w:t>ч. 5 ст. 72</w:t>
        </w:r>
      </w:hyperlink>
      <w:r w:rsidRPr="00030877">
        <w:rPr>
          <w:rFonts w:ascii="Times New Roman" w:hAnsi="Times New Roman" w:eastAsiaTheme="minorHAnsi"/>
          <w:sz w:val="26"/>
          <w:szCs w:val="26"/>
        </w:rPr>
        <w:t xml:space="preserve"> УК РФ, с учетом срока содержания под стражей (с 25.08.2023 г. по 0</w:t>
      </w:r>
      <w:r w:rsidR="006E696A">
        <w:rPr>
          <w:rFonts w:ascii="Times New Roman" w:hAnsi="Times New Roman" w:eastAsiaTheme="minorHAnsi"/>
          <w:sz w:val="26"/>
          <w:szCs w:val="26"/>
        </w:rPr>
        <w:t>6</w:t>
      </w:r>
      <w:r w:rsidRPr="00030877">
        <w:rPr>
          <w:rFonts w:ascii="Times New Roman" w:hAnsi="Times New Roman" w:eastAsiaTheme="minorHAnsi"/>
          <w:sz w:val="26"/>
          <w:szCs w:val="26"/>
        </w:rPr>
        <w:t xml:space="preserve">.02.2024 г.), освободить Еременко А.В. от </w:t>
      </w:r>
      <w:r w:rsidRPr="00070A47" w:rsidR="00070A47">
        <w:rPr>
          <w:rFonts w:ascii="Times New Roman" w:hAnsi="Times New Roman" w:eastAsiaTheme="minorHAnsi"/>
          <w:color w:val="FF0000"/>
          <w:sz w:val="26"/>
          <w:szCs w:val="26"/>
        </w:rPr>
        <w:t>отбывания</w:t>
      </w:r>
      <w:r w:rsidR="00070A47">
        <w:rPr>
          <w:rFonts w:ascii="Times New Roman" w:hAnsi="Times New Roman" w:eastAsiaTheme="minorHAnsi"/>
          <w:sz w:val="26"/>
          <w:szCs w:val="26"/>
        </w:rPr>
        <w:t xml:space="preserve"> </w:t>
      </w:r>
      <w:r w:rsidRPr="00030877">
        <w:rPr>
          <w:rFonts w:ascii="Times New Roman" w:hAnsi="Times New Roman" w:eastAsiaTheme="minorHAnsi"/>
          <w:sz w:val="26"/>
          <w:szCs w:val="26"/>
        </w:rPr>
        <w:t>назначенного наказания.</w:t>
      </w:r>
    </w:p>
    <w:p w:rsidR="00EE7448" w:rsidRPr="00030877" w:rsidP="00030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030877">
        <w:rPr>
          <w:rFonts w:ascii="Times New Roman" w:hAnsi="Times New Roman" w:eastAsiaTheme="minorHAnsi"/>
          <w:sz w:val="26"/>
          <w:szCs w:val="26"/>
        </w:rPr>
        <w:t xml:space="preserve">Избранную в отношении Еременко А.В. </w:t>
      </w:r>
      <w:r w:rsidR="00030877">
        <w:rPr>
          <w:rFonts w:ascii="Times New Roman" w:hAnsi="Times New Roman" w:eastAsiaTheme="minorHAnsi"/>
          <w:sz w:val="26"/>
          <w:szCs w:val="26"/>
        </w:rPr>
        <w:t>м</w:t>
      </w:r>
      <w:r w:rsidRPr="00030877">
        <w:rPr>
          <w:rFonts w:ascii="Times New Roman" w:hAnsi="Times New Roman" w:eastAsiaTheme="minorHAnsi"/>
          <w:sz w:val="26"/>
          <w:szCs w:val="26"/>
        </w:rPr>
        <w:t xml:space="preserve">еру пресечения в виде содержания под стражей в </w:t>
      </w:r>
      <w:r w:rsidRPr="00030877">
        <w:rPr>
          <w:rFonts w:ascii="Times New Roman" w:eastAsia="Times New Roman" w:hAnsi="Times New Roman"/>
          <w:sz w:val="26"/>
          <w:szCs w:val="26"/>
          <w:lang w:eastAsia="ru-RU"/>
        </w:rPr>
        <w:t>СИЗО №1 УФСИН России по Республике Крым и городу Севастополю</w:t>
      </w:r>
      <w:r w:rsidRPr="00030877">
        <w:rPr>
          <w:rFonts w:ascii="Times New Roman" w:hAnsi="Times New Roman" w:eastAsiaTheme="minorHAnsi"/>
          <w:sz w:val="26"/>
          <w:szCs w:val="26"/>
        </w:rPr>
        <w:t xml:space="preserve"> - отменить.</w:t>
      </w:r>
    </w:p>
    <w:p w:rsidR="00EE7448" w:rsidRPr="00030877" w:rsidP="00030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030877">
        <w:rPr>
          <w:rFonts w:ascii="Times New Roman" w:hAnsi="Times New Roman" w:eastAsiaTheme="minorHAnsi"/>
          <w:sz w:val="26"/>
          <w:szCs w:val="26"/>
        </w:rPr>
        <w:t>Освободить Еременко А.В. из-под стражи немедленно.</w:t>
      </w:r>
    </w:p>
    <w:p w:rsidR="00C708A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Вещественные доказательства по делу:</w:t>
      </w:r>
    </w:p>
    <w:p w:rsidR="00C708A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>-</w:t>
      </w:r>
      <w:r w:rsidRPr="00030877">
        <w:rPr>
          <w:rFonts w:ascii="Times New Roman" w:hAnsi="Times New Roman"/>
          <w:sz w:val="26"/>
          <w:szCs w:val="26"/>
          <w:lang w:eastAsia="uk-UA"/>
        </w:rPr>
        <w:t xml:space="preserve"> коробку с двумя аэрозольными баллончиками желтого и голубого цветов, </w:t>
      </w:r>
      <w:r w:rsidRPr="00030877">
        <w:rPr>
          <w:rFonts w:ascii="Times New Roman" w:hAnsi="Times New Roman"/>
          <w:sz w:val="26"/>
          <w:szCs w:val="26"/>
        </w:rPr>
        <w:t xml:space="preserve">находящуюся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в камере хранения вещественных доказательств ОМВД России по </w:t>
      </w:r>
      <w:r w:rsidRPr="00030877">
        <w:rPr>
          <w:rFonts w:ascii="Times New Roman" w:hAnsi="Times New Roman"/>
          <w:sz w:val="26"/>
          <w:szCs w:val="26"/>
          <w:lang w:eastAsia="zh-CN"/>
        </w:rPr>
        <w:t>г</w:t>
      </w:r>
      <w:r w:rsidRPr="00030877">
        <w:rPr>
          <w:rFonts w:ascii="Times New Roman" w:hAnsi="Times New Roman"/>
          <w:sz w:val="26"/>
          <w:szCs w:val="26"/>
          <w:lang w:eastAsia="zh-CN"/>
        </w:rPr>
        <w:t>.Е</w:t>
      </w:r>
      <w:r w:rsidRPr="00030877">
        <w:rPr>
          <w:rFonts w:ascii="Times New Roman" w:hAnsi="Times New Roman"/>
          <w:sz w:val="26"/>
          <w:szCs w:val="26"/>
          <w:lang w:eastAsia="zh-CN"/>
        </w:rPr>
        <w:t>впатории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(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>
        <w:rPr>
          <w:rFonts w:ascii="Times New Roman" w:hAnsi="Times New Roman"/>
          <w:sz w:val="26"/>
          <w:szCs w:val="26"/>
          <w:lang w:eastAsia="zh-CN"/>
        </w:rPr>
        <w:t>)</w:t>
      </w:r>
      <w:r w:rsidR="00B22D29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30877">
        <w:rPr>
          <w:rFonts w:ascii="Times New Roman" w:hAnsi="Times New Roman"/>
          <w:sz w:val="26"/>
          <w:szCs w:val="26"/>
          <w:lang w:eastAsia="zh-CN"/>
        </w:rPr>
        <w:t>после вступления приговора в законную силу уничтожить;</w:t>
      </w:r>
    </w:p>
    <w:p w:rsidR="00C708A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030877">
        <w:rPr>
          <w:rFonts w:ascii="Times New Roman" w:hAnsi="Times New Roman"/>
          <w:sz w:val="26"/>
          <w:szCs w:val="26"/>
          <w:lang w:eastAsia="zh-CN"/>
        </w:rPr>
        <w:t xml:space="preserve">- мужские шлепанцы из резинового материала красного цвета (квитанция № 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>
        <w:rPr>
          <w:rFonts w:ascii="Times New Roman" w:hAnsi="Times New Roman"/>
          <w:sz w:val="26"/>
          <w:szCs w:val="26"/>
          <w:lang w:eastAsia="zh-CN"/>
        </w:rPr>
        <w:t>77); мобильный телефон марки «</w:t>
      </w:r>
      <w:r w:rsidR="00C5634E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030877">
        <w:rPr>
          <w:rFonts w:ascii="Times New Roman" w:hAnsi="Times New Roman"/>
          <w:sz w:val="26"/>
          <w:szCs w:val="26"/>
          <w:lang w:eastAsia="zh-CN"/>
        </w:rPr>
        <w:t>)</w:t>
      </w:r>
      <w:r w:rsidR="007C4123">
        <w:rPr>
          <w:rFonts w:ascii="Times New Roman" w:hAnsi="Times New Roman"/>
          <w:sz w:val="26"/>
          <w:szCs w:val="26"/>
          <w:lang w:eastAsia="zh-CN"/>
        </w:rPr>
        <w:t>,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30877">
        <w:rPr>
          <w:rFonts w:ascii="Times New Roman" w:hAnsi="Times New Roman"/>
          <w:sz w:val="26"/>
          <w:szCs w:val="26"/>
        </w:rPr>
        <w:t xml:space="preserve">находящиеся 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в камере хранения вещественных доказательств ОМВД России по </w:t>
      </w:r>
      <w:r w:rsidRPr="00030877">
        <w:rPr>
          <w:rFonts w:ascii="Times New Roman" w:hAnsi="Times New Roman"/>
          <w:sz w:val="26"/>
          <w:szCs w:val="26"/>
          <w:lang w:eastAsia="zh-CN"/>
        </w:rPr>
        <w:t>г</w:t>
      </w:r>
      <w:r w:rsidRPr="00030877">
        <w:rPr>
          <w:rFonts w:ascii="Times New Roman" w:hAnsi="Times New Roman"/>
          <w:sz w:val="26"/>
          <w:szCs w:val="26"/>
          <w:lang w:eastAsia="zh-CN"/>
        </w:rPr>
        <w:t>.Е</w:t>
      </w:r>
      <w:r w:rsidRPr="00030877">
        <w:rPr>
          <w:rFonts w:ascii="Times New Roman" w:hAnsi="Times New Roman"/>
          <w:sz w:val="26"/>
          <w:szCs w:val="26"/>
          <w:lang w:eastAsia="zh-CN"/>
        </w:rPr>
        <w:t>впатории</w:t>
      </w:r>
      <w:r w:rsidRPr="00030877">
        <w:rPr>
          <w:rFonts w:ascii="Times New Roman" w:hAnsi="Times New Roman"/>
          <w:sz w:val="26"/>
          <w:szCs w:val="26"/>
          <w:lang w:eastAsia="zh-CN"/>
        </w:rPr>
        <w:t xml:space="preserve">  после вступления приговора в законную силу возвратить законному владельцу Еременко А.В. </w:t>
      </w:r>
    </w:p>
    <w:p w:rsidR="00C708AD" w:rsidRPr="00030877" w:rsidP="0003087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Процессуальные издержки взысканию с осужденного не подлежат. </w:t>
      </w:r>
    </w:p>
    <w:p w:rsidR="00EE7448" w:rsidRPr="00030877" w:rsidP="000308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Приговор может быть обжалован сторонами в Евпаторийский городской суд Республики Крым через мирового судью судебного участка №41 Евпаторийского судебного района (городской округ Евпатория) в части назначенного наказания путём подачи апелляционной жалобы в течение пятнадцати суток со дня его провозглашения.</w:t>
      </w:r>
    </w:p>
    <w:p w:rsidR="00EE7448" w:rsidRPr="00030877" w:rsidP="000308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 xml:space="preserve">Осужденный, в случае обжалования приговора сторонами, вправе ходатайствовать об участии в суде апелляционной инстанции. </w:t>
      </w:r>
    </w:p>
    <w:p w:rsidR="00396763" w:rsidP="00030877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030877">
        <w:rPr>
          <w:rFonts w:ascii="Times New Roman" w:hAnsi="Times New Roman"/>
          <w:sz w:val="26"/>
          <w:szCs w:val="26"/>
        </w:rPr>
        <w:t>Мировой судья</w:t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="004D5994">
        <w:rPr>
          <w:rFonts w:ascii="Times New Roman" w:hAnsi="Times New Roman"/>
          <w:sz w:val="26"/>
          <w:szCs w:val="26"/>
        </w:rPr>
        <w:t>/подпись/</w:t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</w:r>
      <w:r w:rsidRPr="00030877">
        <w:rPr>
          <w:rFonts w:ascii="Times New Roman" w:hAnsi="Times New Roman"/>
          <w:sz w:val="26"/>
          <w:szCs w:val="26"/>
        </w:rPr>
        <w:tab/>
        <w:t xml:space="preserve">Е.Г. </w:t>
      </w:r>
      <w:r w:rsidRPr="00030877">
        <w:rPr>
          <w:rFonts w:ascii="Times New Roman" w:hAnsi="Times New Roman"/>
          <w:sz w:val="26"/>
          <w:szCs w:val="26"/>
        </w:rPr>
        <w:t>Кунцова</w:t>
      </w:r>
    </w:p>
    <w:sectPr w:rsidSect="007050D3">
      <w:pgSz w:w="11906" w:h="16838"/>
      <w:pgMar w:top="851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A4069"/>
    <w:multiLevelType w:val="multilevel"/>
    <w:tmpl w:val="8DEC202E"/>
    <w:lvl w:ilvl="0">
      <w:start w:val="2018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7DF2F25"/>
    <w:multiLevelType w:val="multilevel"/>
    <w:tmpl w:val="A030F73A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8AD68AA"/>
    <w:multiLevelType w:val="multilevel"/>
    <w:tmpl w:val="336883AC"/>
    <w:lvl w:ilvl="0">
      <w:start w:val="2019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A5E6550"/>
    <w:multiLevelType w:val="multilevel"/>
    <w:tmpl w:val="D7E6157E"/>
    <w:lvl w:ilvl="0">
      <w:start w:val="2019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4"/>
    <w:rsid w:val="00010869"/>
    <w:rsid w:val="00030877"/>
    <w:rsid w:val="0004278D"/>
    <w:rsid w:val="000574F7"/>
    <w:rsid w:val="00070A47"/>
    <w:rsid w:val="00072165"/>
    <w:rsid w:val="00096A12"/>
    <w:rsid w:val="000A03B8"/>
    <w:rsid w:val="000A4086"/>
    <w:rsid w:val="000A543C"/>
    <w:rsid w:val="000C2B22"/>
    <w:rsid w:val="000C6FD3"/>
    <w:rsid w:val="000D3789"/>
    <w:rsid w:val="000F5B06"/>
    <w:rsid w:val="0012231F"/>
    <w:rsid w:val="00136DF3"/>
    <w:rsid w:val="00141409"/>
    <w:rsid w:val="00152415"/>
    <w:rsid w:val="0016591D"/>
    <w:rsid w:val="0017623C"/>
    <w:rsid w:val="001804D3"/>
    <w:rsid w:val="001838F5"/>
    <w:rsid w:val="00186218"/>
    <w:rsid w:val="00194F0A"/>
    <w:rsid w:val="001A0822"/>
    <w:rsid w:val="001A31A4"/>
    <w:rsid w:val="001C3F0E"/>
    <w:rsid w:val="001D6D03"/>
    <w:rsid w:val="00216BAD"/>
    <w:rsid w:val="00227020"/>
    <w:rsid w:val="00245FA3"/>
    <w:rsid w:val="0025252D"/>
    <w:rsid w:val="00254D3B"/>
    <w:rsid w:val="00271D10"/>
    <w:rsid w:val="002749A0"/>
    <w:rsid w:val="002866D0"/>
    <w:rsid w:val="002A3807"/>
    <w:rsid w:val="002D77C5"/>
    <w:rsid w:val="00302486"/>
    <w:rsid w:val="00305C2B"/>
    <w:rsid w:val="00311EFB"/>
    <w:rsid w:val="00315F24"/>
    <w:rsid w:val="00320592"/>
    <w:rsid w:val="00322C1B"/>
    <w:rsid w:val="00325498"/>
    <w:rsid w:val="003307EA"/>
    <w:rsid w:val="00351FCA"/>
    <w:rsid w:val="0036075E"/>
    <w:rsid w:val="00396763"/>
    <w:rsid w:val="003A227A"/>
    <w:rsid w:val="003B2E24"/>
    <w:rsid w:val="003B5EA2"/>
    <w:rsid w:val="003D6B05"/>
    <w:rsid w:val="00427F79"/>
    <w:rsid w:val="004443F5"/>
    <w:rsid w:val="00452720"/>
    <w:rsid w:val="00461702"/>
    <w:rsid w:val="00462329"/>
    <w:rsid w:val="0046477B"/>
    <w:rsid w:val="004840DE"/>
    <w:rsid w:val="004916C1"/>
    <w:rsid w:val="004A369A"/>
    <w:rsid w:val="004C11F1"/>
    <w:rsid w:val="004D359B"/>
    <w:rsid w:val="004D5994"/>
    <w:rsid w:val="004E3D69"/>
    <w:rsid w:val="00501894"/>
    <w:rsid w:val="00515653"/>
    <w:rsid w:val="0052689D"/>
    <w:rsid w:val="005728BC"/>
    <w:rsid w:val="005736E1"/>
    <w:rsid w:val="00581285"/>
    <w:rsid w:val="005A75DC"/>
    <w:rsid w:val="005B6E49"/>
    <w:rsid w:val="005F2E42"/>
    <w:rsid w:val="005F3D40"/>
    <w:rsid w:val="005F70D7"/>
    <w:rsid w:val="00605D1C"/>
    <w:rsid w:val="0062493B"/>
    <w:rsid w:val="0062777B"/>
    <w:rsid w:val="0065356F"/>
    <w:rsid w:val="00672FC6"/>
    <w:rsid w:val="00686283"/>
    <w:rsid w:val="00692F27"/>
    <w:rsid w:val="006B5D5D"/>
    <w:rsid w:val="006C062B"/>
    <w:rsid w:val="006C422C"/>
    <w:rsid w:val="006D14E9"/>
    <w:rsid w:val="006D48CE"/>
    <w:rsid w:val="006E4823"/>
    <w:rsid w:val="006E696A"/>
    <w:rsid w:val="00700C71"/>
    <w:rsid w:val="007050D3"/>
    <w:rsid w:val="00707DE3"/>
    <w:rsid w:val="00713CFE"/>
    <w:rsid w:val="00725DB7"/>
    <w:rsid w:val="00727424"/>
    <w:rsid w:val="0076654B"/>
    <w:rsid w:val="007A1685"/>
    <w:rsid w:val="007C1276"/>
    <w:rsid w:val="007C4123"/>
    <w:rsid w:val="007E0ED8"/>
    <w:rsid w:val="007F03A9"/>
    <w:rsid w:val="007F3146"/>
    <w:rsid w:val="007F60B1"/>
    <w:rsid w:val="008038F3"/>
    <w:rsid w:val="00804725"/>
    <w:rsid w:val="008206D2"/>
    <w:rsid w:val="00825EFD"/>
    <w:rsid w:val="00826481"/>
    <w:rsid w:val="00830A53"/>
    <w:rsid w:val="008378D2"/>
    <w:rsid w:val="008570C3"/>
    <w:rsid w:val="008B19B3"/>
    <w:rsid w:val="008C12C9"/>
    <w:rsid w:val="00900333"/>
    <w:rsid w:val="0091315C"/>
    <w:rsid w:val="009146FF"/>
    <w:rsid w:val="00915E22"/>
    <w:rsid w:val="00922822"/>
    <w:rsid w:val="00923633"/>
    <w:rsid w:val="0094078F"/>
    <w:rsid w:val="00960E54"/>
    <w:rsid w:val="0096553B"/>
    <w:rsid w:val="00982C48"/>
    <w:rsid w:val="0098695D"/>
    <w:rsid w:val="009926C7"/>
    <w:rsid w:val="009928B3"/>
    <w:rsid w:val="009948F9"/>
    <w:rsid w:val="009E2C71"/>
    <w:rsid w:val="00A34CFC"/>
    <w:rsid w:val="00A54CDB"/>
    <w:rsid w:val="00AC02F1"/>
    <w:rsid w:val="00B03D82"/>
    <w:rsid w:val="00B20E91"/>
    <w:rsid w:val="00B22D29"/>
    <w:rsid w:val="00B23C07"/>
    <w:rsid w:val="00B63597"/>
    <w:rsid w:val="00B64683"/>
    <w:rsid w:val="00B6634A"/>
    <w:rsid w:val="00B804A0"/>
    <w:rsid w:val="00B857BB"/>
    <w:rsid w:val="00BB4B3E"/>
    <w:rsid w:val="00BB5CE2"/>
    <w:rsid w:val="00BB5E2C"/>
    <w:rsid w:val="00BD1417"/>
    <w:rsid w:val="00BD5FF7"/>
    <w:rsid w:val="00C02813"/>
    <w:rsid w:val="00C300BC"/>
    <w:rsid w:val="00C33DC1"/>
    <w:rsid w:val="00C35E19"/>
    <w:rsid w:val="00C368BD"/>
    <w:rsid w:val="00C5634E"/>
    <w:rsid w:val="00C708AD"/>
    <w:rsid w:val="00C7265F"/>
    <w:rsid w:val="00C7405F"/>
    <w:rsid w:val="00CA410A"/>
    <w:rsid w:val="00CA73EB"/>
    <w:rsid w:val="00CB4FC3"/>
    <w:rsid w:val="00CC6FC0"/>
    <w:rsid w:val="00CD040B"/>
    <w:rsid w:val="00CD5925"/>
    <w:rsid w:val="00CD6BAD"/>
    <w:rsid w:val="00CF3B53"/>
    <w:rsid w:val="00D0650E"/>
    <w:rsid w:val="00D204C9"/>
    <w:rsid w:val="00D21B85"/>
    <w:rsid w:val="00D22C5B"/>
    <w:rsid w:val="00D30036"/>
    <w:rsid w:val="00D36E8D"/>
    <w:rsid w:val="00D37D90"/>
    <w:rsid w:val="00D60FB7"/>
    <w:rsid w:val="00D63838"/>
    <w:rsid w:val="00D82254"/>
    <w:rsid w:val="00D83982"/>
    <w:rsid w:val="00D9187A"/>
    <w:rsid w:val="00D92256"/>
    <w:rsid w:val="00D92729"/>
    <w:rsid w:val="00DA2FF1"/>
    <w:rsid w:val="00DB22A0"/>
    <w:rsid w:val="00DB4901"/>
    <w:rsid w:val="00DC2DBC"/>
    <w:rsid w:val="00DC56B4"/>
    <w:rsid w:val="00DD2C40"/>
    <w:rsid w:val="00E04A32"/>
    <w:rsid w:val="00E07980"/>
    <w:rsid w:val="00E20A4B"/>
    <w:rsid w:val="00E32B2B"/>
    <w:rsid w:val="00E45A9E"/>
    <w:rsid w:val="00E745FF"/>
    <w:rsid w:val="00E82BE3"/>
    <w:rsid w:val="00EE7448"/>
    <w:rsid w:val="00EF271A"/>
    <w:rsid w:val="00EF6A43"/>
    <w:rsid w:val="00F01438"/>
    <w:rsid w:val="00F17176"/>
    <w:rsid w:val="00F23ECD"/>
    <w:rsid w:val="00F76977"/>
    <w:rsid w:val="00F91DF6"/>
    <w:rsid w:val="00FA05BE"/>
    <w:rsid w:val="00FB3798"/>
    <w:rsid w:val="00FB7006"/>
    <w:rsid w:val="00FC4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7424"/>
    <w:rPr>
      <w:color w:val="0000FF"/>
      <w:u w:val="single"/>
    </w:rPr>
  </w:style>
  <w:style w:type="paragraph" w:styleId="HTMLPreformatted">
    <w:name w:val="HTML Preformatted"/>
    <w:basedOn w:val="Normal"/>
    <w:link w:val="HTML"/>
    <w:semiHidden/>
    <w:unhideWhenUsed/>
    <w:rsid w:val="0072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727424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customStyle="1" w:styleId="ConsPlusNormal">
    <w:name w:val="ConsPlusNormal"/>
    <w:rsid w:val="00727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Nonformat">
    <w:name w:val="ConsNonformat Знак"/>
    <w:link w:val="ConsNonformat0"/>
    <w:locked/>
    <w:rsid w:val="00727424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72742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paragraph" w:customStyle="1" w:styleId="2">
    <w:name w:val="Основной текст (2)"/>
    <w:basedOn w:val="Normal"/>
    <w:link w:val="21"/>
    <w:rsid w:val="00072165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20">
    <w:name w:val="Основной текст (2) + Полужирный"/>
    <w:basedOn w:val="DefaultParagraphFont"/>
    <w:rsid w:val="0007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NoSpacing">
    <w:name w:val="No Spacing"/>
    <w:link w:val="a"/>
    <w:uiPriority w:val="99"/>
    <w:qFormat/>
    <w:rsid w:val="00072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DefaultParagraphFont"/>
    <w:link w:val="2"/>
    <w:rsid w:val="00E04A32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NormalWeb">
    <w:name w:val="Normal (Web)"/>
    <w:basedOn w:val="Normal"/>
    <w:rsid w:val="00992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01438"/>
    <w:pPr>
      <w:widowControl w:val="0"/>
      <w:autoSpaceDE w:val="0"/>
      <w:autoSpaceDN w:val="0"/>
      <w:adjustRightInd w:val="0"/>
      <w:spacing w:after="0" w:line="300" w:lineRule="exact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Без интервала Знак"/>
    <w:link w:val="NoSpacing"/>
    <w:uiPriority w:val="99"/>
    <w:locked/>
    <w:rsid w:val="00B63597"/>
    <w:rPr>
      <w:rFonts w:ascii="Calibri" w:eastAsia="Calibri" w:hAnsi="Calibri" w:cs="Times New Roman"/>
    </w:rPr>
  </w:style>
  <w:style w:type="character" w:customStyle="1" w:styleId="FontStyle30">
    <w:name w:val="Font Style30"/>
    <w:uiPriority w:val="99"/>
    <w:rsid w:val="005B6E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7">
    <w:name w:val="Font Style37"/>
    <w:uiPriority w:val="99"/>
    <w:rsid w:val="0016591D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16591D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F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3B53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"/>
    <w:link w:val="41"/>
    <w:locked/>
    <w:rsid w:val="00707DE3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707DE3"/>
    <w:pPr>
      <w:shd w:val="clear" w:color="auto" w:fill="FFFFFF"/>
      <w:spacing w:after="0" w:line="250" w:lineRule="exact"/>
      <w:ind w:firstLine="720"/>
      <w:jc w:val="both"/>
    </w:pPr>
    <w:rPr>
      <w:rFonts w:asciiTheme="minorHAnsi" w:eastAsiaTheme="minorHAnsi" w:hAnsiTheme="minorHAnsi" w:cstheme="minorBid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41102F00E363CD6FC997E6C7C907078AE02A3A3BE5C09104B425DC97669BF08CAD1536FA6E234564AB2391BE815D8EC57386C36AA16F63u6M4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E778-0D14-4403-9414-90809CF6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