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EF26DE" w:rsidP="00EF26DE">
      <w:pPr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F26DE">
        <w:rPr>
          <w:rFonts w:ascii="Times New Roman" w:hAnsi="Times New Roman"/>
          <w:sz w:val="26"/>
          <w:szCs w:val="26"/>
          <w:lang w:eastAsia="ru-RU"/>
        </w:rPr>
        <w:t>Дело №1-4</w:t>
      </w:r>
      <w:r w:rsidRPr="00EF26DE" w:rsidR="006015D0">
        <w:rPr>
          <w:rFonts w:ascii="Times New Roman" w:hAnsi="Times New Roman"/>
          <w:sz w:val="26"/>
          <w:szCs w:val="26"/>
          <w:lang w:eastAsia="ru-RU"/>
        </w:rPr>
        <w:t>1</w:t>
      </w:r>
      <w:r w:rsidRPr="00EF26DE" w:rsidR="007643E4">
        <w:rPr>
          <w:rFonts w:ascii="Times New Roman" w:hAnsi="Times New Roman"/>
          <w:sz w:val="26"/>
          <w:szCs w:val="26"/>
          <w:lang w:eastAsia="ru-RU"/>
        </w:rPr>
        <w:t>-</w:t>
      </w:r>
      <w:r w:rsidRPr="00EF26DE" w:rsidR="003629EB">
        <w:rPr>
          <w:rFonts w:ascii="Times New Roman" w:hAnsi="Times New Roman"/>
          <w:sz w:val="26"/>
          <w:szCs w:val="26"/>
          <w:lang w:eastAsia="ru-RU"/>
        </w:rPr>
        <w:t>21</w:t>
      </w:r>
      <w:r w:rsidRPr="00EF26DE" w:rsidR="000546A7">
        <w:rPr>
          <w:rFonts w:ascii="Times New Roman" w:hAnsi="Times New Roman"/>
          <w:sz w:val="26"/>
          <w:szCs w:val="26"/>
          <w:lang w:eastAsia="ru-RU"/>
        </w:rPr>
        <w:t>/</w:t>
      </w:r>
      <w:r w:rsidRPr="00EF26DE">
        <w:rPr>
          <w:rFonts w:ascii="Times New Roman" w:hAnsi="Times New Roman"/>
          <w:sz w:val="26"/>
          <w:szCs w:val="26"/>
          <w:lang w:eastAsia="ru-RU"/>
        </w:rPr>
        <w:t>20</w:t>
      </w:r>
      <w:r w:rsidRPr="00EF26DE" w:rsidR="006015D0">
        <w:rPr>
          <w:rFonts w:ascii="Times New Roman" w:hAnsi="Times New Roman"/>
          <w:sz w:val="26"/>
          <w:szCs w:val="26"/>
          <w:lang w:eastAsia="ru-RU"/>
        </w:rPr>
        <w:t>2</w:t>
      </w:r>
      <w:r w:rsidRPr="00EF26DE" w:rsidR="00F34239">
        <w:rPr>
          <w:rFonts w:ascii="Times New Roman" w:hAnsi="Times New Roman"/>
          <w:sz w:val="26"/>
          <w:szCs w:val="26"/>
          <w:lang w:eastAsia="ru-RU"/>
        </w:rPr>
        <w:t>2</w:t>
      </w:r>
    </w:p>
    <w:p w:rsidR="006015D0" w:rsidRPr="00EF26DE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5F01" w:rsidRPr="00EF26DE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26DE">
        <w:rPr>
          <w:rFonts w:ascii="Times New Roman" w:hAnsi="Times New Roman"/>
          <w:sz w:val="26"/>
          <w:szCs w:val="26"/>
          <w:lang w:eastAsia="ru-RU"/>
        </w:rPr>
        <w:t>П</w:t>
      </w:r>
      <w:r w:rsidRPr="00EF26DE">
        <w:rPr>
          <w:rFonts w:ascii="Times New Roman" w:hAnsi="Times New Roman"/>
          <w:sz w:val="26"/>
          <w:szCs w:val="26"/>
          <w:lang w:eastAsia="ru-RU"/>
        </w:rPr>
        <w:t xml:space="preserve"> Р И Г О В О Р</w:t>
      </w:r>
    </w:p>
    <w:p w:rsidR="00635F01" w:rsidRPr="00EF26DE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26DE">
        <w:rPr>
          <w:rFonts w:ascii="Times New Roman" w:hAnsi="Times New Roman"/>
          <w:sz w:val="26"/>
          <w:szCs w:val="26"/>
          <w:lang w:eastAsia="ru-RU"/>
        </w:rPr>
        <w:t>ИМЕНЕМ   РОССИЙСКОЙ   ФЕДЕРАЦИИ</w:t>
      </w:r>
    </w:p>
    <w:p w:rsidR="006015D0" w:rsidRPr="00EF26DE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35F01" w:rsidRPr="00EF26DE" w:rsidP="00EF26DE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  <w:lang w:eastAsia="ru-RU"/>
        </w:rPr>
      </w:pPr>
      <w:r w:rsidRPr="00EF26DE">
        <w:rPr>
          <w:rFonts w:ascii="Times New Roman" w:hAnsi="Times New Roman"/>
          <w:sz w:val="26"/>
          <w:szCs w:val="26"/>
          <w:lang w:eastAsia="ru-RU"/>
        </w:rPr>
        <w:t>27 мая</w:t>
      </w:r>
      <w:r w:rsidRPr="00EF26DE" w:rsidR="00F34239">
        <w:rPr>
          <w:rFonts w:ascii="Times New Roman" w:hAnsi="Times New Roman"/>
          <w:sz w:val="26"/>
          <w:szCs w:val="26"/>
          <w:lang w:eastAsia="ru-RU"/>
        </w:rPr>
        <w:t xml:space="preserve"> 2022</w:t>
      </w:r>
      <w:r w:rsidRPr="00EF26DE" w:rsidR="006015D0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Pr="00EF26DE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EF26DE">
        <w:rPr>
          <w:rFonts w:ascii="Times New Roman" w:hAnsi="Times New Roman"/>
          <w:sz w:val="26"/>
          <w:szCs w:val="26"/>
          <w:lang w:eastAsia="ru-RU"/>
        </w:rPr>
        <w:tab/>
        <w:t xml:space="preserve">  </w:t>
      </w:r>
      <w:r w:rsidRPr="00EF26DE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EF26DE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EF26DE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EF26DE" w:rsidR="00DE5839">
        <w:rPr>
          <w:rFonts w:ascii="Times New Roman" w:hAnsi="Times New Roman"/>
          <w:sz w:val="26"/>
          <w:szCs w:val="26"/>
          <w:lang w:eastAsia="ru-RU"/>
        </w:rPr>
        <w:tab/>
      </w:r>
      <w:r w:rsidRPr="00EF26DE" w:rsidR="00B71709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EF26DE">
        <w:rPr>
          <w:rFonts w:ascii="Times New Roman" w:hAnsi="Times New Roman"/>
          <w:sz w:val="26"/>
          <w:szCs w:val="26"/>
          <w:lang w:eastAsia="ru-RU"/>
        </w:rPr>
        <w:t>г</w:t>
      </w:r>
      <w:r w:rsidRPr="00EF26DE" w:rsidR="00B71709">
        <w:rPr>
          <w:rFonts w:ascii="Times New Roman" w:hAnsi="Times New Roman"/>
          <w:sz w:val="26"/>
          <w:szCs w:val="26"/>
          <w:lang w:eastAsia="ru-RU"/>
        </w:rPr>
        <w:t>ор</w:t>
      </w:r>
      <w:r w:rsidRPr="00EF26DE">
        <w:rPr>
          <w:rFonts w:ascii="Times New Roman" w:hAnsi="Times New Roman"/>
          <w:sz w:val="26"/>
          <w:szCs w:val="26"/>
          <w:lang w:eastAsia="ru-RU"/>
        </w:rPr>
        <w:t>. Евпатория</w:t>
      </w:r>
    </w:p>
    <w:p w:rsidR="00F34239" w:rsidRPr="00EF26DE" w:rsidP="00EF26DE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Мировой судья судебного участка №41 Евпаторийского судебного района (городской округ Евпатория) Республики Крым – 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Кунцова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 Е.Г., при ведении протокола судебного заседания и 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аудиопротоколирования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 секретарем судебного заседания 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Ступак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 И.В., с участием государственного обвинителя – 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Б</w:t>
      </w:r>
      <w:r w:rsidRPr="00EF26DE" w:rsidR="003629EB">
        <w:rPr>
          <w:rFonts w:ascii="Times New Roman" w:hAnsi="Times New Roman"/>
          <w:color w:val="000000" w:themeColor="text1"/>
          <w:sz w:val="26"/>
          <w:szCs w:val="26"/>
        </w:rPr>
        <w:t>ейтулаева</w:t>
      </w:r>
      <w:r w:rsidRPr="00EF26DE" w:rsidR="003629EB">
        <w:rPr>
          <w:rFonts w:ascii="Times New Roman" w:hAnsi="Times New Roman"/>
          <w:color w:val="000000" w:themeColor="text1"/>
          <w:sz w:val="26"/>
          <w:szCs w:val="26"/>
        </w:rPr>
        <w:t xml:space="preserve"> А.С.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, защитника – адвоката </w:t>
      </w:r>
      <w:r w:rsidRPr="00EF26DE" w:rsidR="003629EB">
        <w:rPr>
          <w:rFonts w:ascii="Times New Roman" w:hAnsi="Times New Roman"/>
          <w:color w:val="000000" w:themeColor="text1"/>
          <w:sz w:val="26"/>
          <w:szCs w:val="26"/>
        </w:rPr>
        <w:t>Лавровой З.Ф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., представивше</w:t>
      </w:r>
      <w:r w:rsidRPr="00EF26DE" w:rsidR="003629EB"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 удостоверение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, подсудимого – </w:t>
      </w:r>
      <w:r w:rsidR="00EF26DE">
        <w:rPr>
          <w:rFonts w:ascii="Times New Roman" w:hAnsi="Times New Roman"/>
          <w:color w:val="000000" w:themeColor="text1"/>
          <w:sz w:val="26"/>
          <w:szCs w:val="26"/>
        </w:rPr>
        <w:t>Ли Е.Д., потерпевшей</w:t>
      </w:r>
      <w:r w:rsidR="001F0A99">
        <w:rPr>
          <w:rFonts w:ascii="Times New Roman" w:hAnsi="Times New Roman"/>
          <w:color w:val="000000" w:themeColor="text1"/>
          <w:sz w:val="26"/>
          <w:szCs w:val="26"/>
        </w:rPr>
        <w:t xml:space="preserve"> -</w:t>
      </w:r>
      <w:r w:rsidR="00EF2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F34239" w:rsidRPr="00EF26DE" w:rsidP="00EF26DE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F26DE">
        <w:rPr>
          <w:rFonts w:ascii="Times New Roman" w:hAnsi="Times New Roman"/>
          <w:color w:val="000000" w:themeColor="text1"/>
          <w:sz w:val="26"/>
          <w:szCs w:val="26"/>
        </w:rPr>
        <w:t>рассмотрев в открытом судебном заседании в помещении судебного участка   (г. Евпатория, наб.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 xml:space="preserve">Горького, 10/29) уголовное дело </w:t>
      </w:r>
      <w:r w:rsidRPr="00EF26DE" w:rsidR="00080210">
        <w:rPr>
          <w:rFonts w:ascii="Times New Roman" w:hAnsi="Times New Roman"/>
          <w:color w:val="000000" w:themeColor="text1"/>
          <w:sz w:val="26"/>
          <w:szCs w:val="26"/>
        </w:rPr>
        <w:t>в отношении</w:t>
      </w:r>
      <w:r w:rsidRPr="00EF26DE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F34239" w:rsidRPr="00EF26DE" w:rsidP="00EF26DE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color w:val="000000"/>
          <w:sz w:val="26"/>
          <w:szCs w:val="26"/>
        </w:rPr>
        <w:t>Ли Евгения Дмитриевича</w:t>
      </w:r>
      <w:r w:rsidRPr="00EF26DE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sz w:val="26"/>
          <w:szCs w:val="26"/>
        </w:rPr>
        <w:t>,</w:t>
      </w:r>
    </w:p>
    <w:p w:rsidR="00F34239" w:rsidRPr="00EF26DE" w:rsidP="00EF26DE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F26DE">
        <w:rPr>
          <w:rFonts w:ascii="Times New Roman" w:hAnsi="Times New Roman"/>
          <w:color w:val="000000"/>
          <w:sz w:val="26"/>
          <w:szCs w:val="26"/>
        </w:rPr>
        <w:t xml:space="preserve">в совершении преступления, предусмотренного </w:t>
      </w:r>
      <w:r w:rsidRPr="00EF26DE" w:rsidR="003629EB">
        <w:rPr>
          <w:rFonts w:ascii="Times New Roman" w:hAnsi="Times New Roman"/>
          <w:color w:val="000000"/>
          <w:sz w:val="26"/>
          <w:szCs w:val="26"/>
        </w:rPr>
        <w:t xml:space="preserve">п. «в» </w:t>
      </w:r>
      <w:r w:rsidRPr="00EF26DE">
        <w:rPr>
          <w:rFonts w:ascii="Times New Roman" w:hAnsi="Times New Roman"/>
          <w:color w:val="000000"/>
          <w:sz w:val="26"/>
          <w:szCs w:val="26"/>
        </w:rPr>
        <w:t>ч.</w:t>
      </w:r>
      <w:r w:rsidRPr="00EF26DE" w:rsidR="003629EB">
        <w:rPr>
          <w:rFonts w:ascii="Times New Roman" w:hAnsi="Times New Roman"/>
          <w:color w:val="000000"/>
          <w:sz w:val="26"/>
          <w:szCs w:val="26"/>
        </w:rPr>
        <w:t>2</w:t>
      </w:r>
      <w:r w:rsidRPr="00EF26DE">
        <w:rPr>
          <w:rFonts w:ascii="Times New Roman" w:hAnsi="Times New Roman"/>
          <w:color w:val="000000"/>
          <w:sz w:val="26"/>
          <w:szCs w:val="26"/>
        </w:rPr>
        <w:t xml:space="preserve"> ст. 1</w:t>
      </w:r>
      <w:r w:rsidRPr="00EF26DE" w:rsidR="003629EB">
        <w:rPr>
          <w:rFonts w:ascii="Times New Roman" w:hAnsi="Times New Roman"/>
          <w:color w:val="000000"/>
          <w:sz w:val="26"/>
          <w:szCs w:val="26"/>
        </w:rPr>
        <w:t>15</w:t>
      </w:r>
      <w:r w:rsidRPr="00EF26DE">
        <w:rPr>
          <w:rFonts w:ascii="Times New Roman" w:hAnsi="Times New Roman"/>
          <w:color w:val="000000"/>
          <w:sz w:val="26"/>
          <w:szCs w:val="26"/>
        </w:rPr>
        <w:t xml:space="preserve"> Уголовного кодекса Российской Федерации</w:t>
      </w:r>
      <w:r w:rsidRPr="00EF26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635F01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F26DE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C37382" w:rsidRPr="00EF26DE" w:rsidP="00EF26DE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50BAD" w:rsidRPr="00EF26DE" w:rsidP="00EF26DE">
      <w:pPr>
        <w:pStyle w:val="1"/>
        <w:shd w:val="clear" w:color="auto" w:fill="auto"/>
        <w:spacing w:line="240" w:lineRule="auto"/>
        <w:ind w:right="-2" w:firstLine="567"/>
        <w:jc w:val="both"/>
        <w:rPr>
          <w:sz w:val="26"/>
          <w:szCs w:val="26"/>
        </w:rPr>
      </w:pPr>
      <w:r w:rsidRPr="00EF26DE">
        <w:rPr>
          <w:sz w:val="26"/>
          <w:szCs w:val="26"/>
        </w:rPr>
        <w:t>Ли</w:t>
      </w:r>
      <w:r w:rsidRPr="00EF26DE" w:rsidR="008F16D7">
        <w:rPr>
          <w:sz w:val="26"/>
          <w:szCs w:val="26"/>
        </w:rPr>
        <w:t xml:space="preserve"> Е.</w:t>
      </w:r>
      <w:r w:rsidRPr="00EF26DE">
        <w:rPr>
          <w:sz w:val="26"/>
          <w:szCs w:val="26"/>
        </w:rPr>
        <w:t>Д</w:t>
      </w:r>
      <w:r w:rsidRPr="00EF26DE">
        <w:rPr>
          <w:sz w:val="26"/>
          <w:szCs w:val="26"/>
        </w:rPr>
        <w:t xml:space="preserve">. совершил </w:t>
      </w:r>
      <w:r w:rsidRPr="00EF26DE">
        <w:rPr>
          <w:sz w:val="26"/>
          <w:szCs w:val="26"/>
        </w:rPr>
        <w:t xml:space="preserve">умышленное причинение легкого вреда здоровью с использованием предметов, используемых в качестве оружия, </w:t>
      </w:r>
      <w:r w:rsidRPr="00EF26DE">
        <w:rPr>
          <w:sz w:val="26"/>
          <w:szCs w:val="26"/>
        </w:rPr>
        <w:t>при следующих обстоятельствах</w:t>
      </w:r>
      <w:r w:rsidRPr="00EF26DE">
        <w:rPr>
          <w:sz w:val="26"/>
          <w:szCs w:val="26"/>
        </w:rPr>
        <w:t>.</w:t>
      </w:r>
    </w:p>
    <w:p w:rsidR="00A02ECF" w:rsidRPr="00EF26DE" w:rsidP="00EF26DE">
      <w:pPr>
        <w:tabs>
          <w:tab w:val="left" w:pos="9498"/>
          <w:tab w:val="left" w:pos="9638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 xml:space="preserve">Ли Е.Д.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sz w:val="26"/>
          <w:szCs w:val="26"/>
        </w:rPr>
        <w:t>.</w:t>
      </w:r>
      <w:r w:rsidRPr="00EF26DE">
        <w:rPr>
          <w:rFonts w:ascii="Times New Roman" w:hAnsi="Times New Roman"/>
          <w:sz w:val="26"/>
          <w:szCs w:val="26"/>
        </w:rPr>
        <w:t xml:space="preserve"> правомерно находясь по месту своего проживания в помещении кухни квартиры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sz w:val="26"/>
          <w:szCs w:val="26"/>
        </w:rPr>
        <w:t xml:space="preserve">, в ходе ссоры со своей сожительницей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F26DE">
        <w:rPr>
          <w:rFonts w:ascii="Times New Roman" w:hAnsi="Times New Roman"/>
          <w:sz w:val="26"/>
          <w:szCs w:val="26"/>
        </w:rPr>
        <w:t>в</w:t>
      </w:r>
      <w:r w:rsidRPr="00EF26DE">
        <w:rPr>
          <w:rFonts w:ascii="Times New Roman" w:hAnsi="Times New Roman"/>
          <w:sz w:val="26"/>
          <w:szCs w:val="26"/>
        </w:rPr>
        <w:t>озникшей</w:t>
      </w:r>
      <w:r w:rsidRPr="00EF26DE">
        <w:rPr>
          <w:rFonts w:ascii="Times New Roman" w:hAnsi="Times New Roman"/>
          <w:sz w:val="26"/>
          <w:szCs w:val="26"/>
        </w:rPr>
        <w:t xml:space="preserve"> на бытовой почве, умышленно, то есть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«данные изъяты»</w:t>
      </w:r>
      <w:r w:rsidRPr="00EF26DE">
        <w:rPr>
          <w:rFonts w:ascii="Times New Roman" w:hAnsi="Times New Roman"/>
          <w:sz w:val="26"/>
          <w:szCs w:val="26"/>
        </w:rPr>
        <w:t xml:space="preserve">., с применением предмета, используемого в качестве оружия, подошел к потерпевшей и выхватив из ее рук эмалированную кастрюлю, которую взял в правую руку и, используя ее в качестве оружия, нанес ею два удара в лицо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F26DE">
        <w:rPr>
          <w:rFonts w:ascii="Times New Roman" w:hAnsi="Times New Roman"/>
          <w:sz w:val="26"/>
          <w:szCs w:val="26"/>
        </w:rPr>
        <w:t>к</w:t>
      </w:r>
      <w:r w:rsidRPr="00EF26DE">
        <w:rPr>
          <w:rFonts w:ascii="Times New Roman" w:hAnsi="Times New Roman"/>
          <w:sz w:val="26"/>
          <w:szCs w:val="26"/>
        </w:rPr>
        <w:t>оторые</w:t>
      </w:r>
      <w:r w:rsidRPr="00EF26DE">
        <w:rPr>
          <w:rFonts w:ascii="Times New Roman" w:hAnsi="Times New Roman"/>
          <w:sz w:val="26"/>
          <w:szCs w:val="26"/>
        </w:rPr>
        <w:t xml:space="preserve"> пришлись в область лба и носа потерпевшей, в результате чего причинил последней телесные повреждения в виде поверхностной раны и кровоподтеков на лице, кровоизлияний в склеры обоих глаз, закрытого перелома костей носа. Согласно заключению судебно-медицинской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 xml:space="preserve">«данные 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изъяты</w:t>
      </w:r>
      <w:r w:rsidR="00A14420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EF26DE">
        <w:rPr>
          <w:rFonts w:ascii="Times New Roman" w:hAnsi="Times New Roman"/>
          <w:sz w:val="26"/>
          <w:szCs w:val="26"/>
        </w:rPr>
        <w:t>о</w:t>
      </w:r>
      <w:r w:rsidRPr="00EF26DE">
        <w:rPr>
          <w:rFonts w:ascii="Times New Roman" w:hAnsi="Times New Roman"/>
          <w:sz w:val="26"/>
          <w:szCs w:val="26"/>
        </w:rPr>
        <w:t>бнаружены</w:t>
      </w:r>
      <w:r w:rsidRPr="00EF26DE">
        <w:rPr>
          <w:rFonts w:ascii="Times New Roman" w:hAnsi="Times New Roman"/>
          <w:sz w:val="26"/>
          <w:szCs w:val="26"/>
        </w:rPr>
        <w:t xml:space="preserve"> телесные повреждения в виде поверхностной раны (не потребовавшей </w:t>
      </w:r>
      <w:r w:rsidRPr="00EF26DE">
        <w:rPr>
          <w:rFonts w:ascii="Times New Roman" w:hAnsi="Times New Roman"/>
          <w:sz w:val="26"/>
          <w:szCs w:val="26"/>
        </w:rPr>
        <w:t>ушивания</w:t>
      </w:r>
      <w:r w:rsidRPr="00EF26DE">
        <w:rPr>
          <w:rFonts w:ascii="Times New Roman" w:hAnsi="Times New Roman"/>
          <w:sz w:val="26"/>
          <w:szCs w:val="26"/>
        </w:rPr>
        <w:t xml:space="preserve">) и кровоподтеков на лице; кровоизлияний в склеры обоих глаз; закрытого перелома костей носа, которые образовались от  действия тупого предмета, возможно в срок и при обстоятельствах, указываемых обследуемой. </w:t>
      </w:r>
      <w:r w:rsidRPr="00EF26DE">
        <w:rPr>
          <w:rFonts w:ascii="Times New Roman" w:hAnsi="Times New Roman"/>
          <w:sz w:val="26"/>
          <w:szCs w:val="26"/>
        </w:rPr>
        <w:t>Ушибленная рана в теменной области справа и закрытый перелом костей носа как каждое из повреждений в отдельности, так и в совокупности, как вызвавшие кратковременное расстройство здоровья на срок до 21 дня, относятся к причинившим легкий вред здоровью</w:t>
      </w:r>
      <w:r w:rsidRPr="00EF26DE" w:rsidR="008A2A26">
        <w:rPr>
          <w:rFonts w:ascii="Times New Roman" w:hAnsi="Times New Roman"/>
          <w:sz w:val="26"/>
          <w:szCs w:val="26"/>
        </w:rPr>
        <w:t xml:space="preserve"> (согласно п. 8.1 «Медицинских критериев определения степени тяжести вреда, причиненного здоровью человека», утвержденных приказом МЗ и СР РФ от 24ю04ю2008 г. №194-н).</w:t>
      </w:r>
      <w:r w:rsidRPr="00EF26DE">
        <w:rPr>
          <w:rFonts w:ascii="Times New Roman" w:hAnsi="Times New Roman"/>
          <w:sz w:val="26"/>
          <w:szCs w:val="26"/>
        </w:rPr>
        <w:t xml:space="preserve"> 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Style w:val="FontStyle11"/>
        </w:rPr>
        <w:t>С предъявленным обвинением</w:t>
      </w:r>
      <w:r w:rsidRPr="00EF26DE">
        <w:rPr>
          <w:rStyle w:val="FontStyle11"/>
        </w:rPr>
        <w:t xml:space="preserve"> </w:t>
      </w:r>
      <w:r w:rsidRPr="00EF26DE" w:rsidR="008A2A26">
        <w:rPr>
          <w:rFonts w:ascii="Times New Roman" w:hAnsi="Times New Roman"/>
          <w:sz w:val="26"/>
          <w:szCs w:val="26"/>
        </w:rPr>
        <w:t>Л</w:t>
      </w:r>
      <w:r w:rsidRPr="00EF26DE" w:rsidR="008A2A26">
        <w:rPr>
          <w:rFonts w:ascii="Times New Roman" w:hAnsi="Times New Roman"/>
          <w:sz w:val="26"/>
          <w:szCs w:val="26"/>
        </w:rPr>
        <w:t xml:space="preserve">и Е.Д. </w:t>
      </w:r>
      <w:r w:rsidRPr="00EF26DE">
        <w:rPr>
          <w:rStyle w:val="FontStyle11"/>
        </w:rPr>
        <w:t>полностью согласился и поддержал заявленное им при выполнении требований ст.217 УПК РФ ходатайство о</w:t>
      </w:r>
      <w:r w:rsidRPr="00EF26DE">
        <w:rPr>
          <w:rFonts w:ascii="Times New Roman" w:hAnsi="Times New Roman"/>
          <w:sz w:val="26"/>
          <w:szCs w:val="26"/>
        </w:rPr>
        <w:t xml:space="preserve"> постановлении приговора в особом порядке без проведения судебного разбирательства. 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 xml:space="preserve">Государственный обвинитель, </w:t>
      </w:r>
      <w:r w:rsidRPr="00EF26DE" w:rsidR="008A2A26">
        <w:rPr>
          <w:rFonts w:ascii="Times New Roman" w:hAnsi="Times New Roman"/>
          <w:sz w:val="26"/>
          <w:szCs w:val="26"/>
        </w:rPr>
        <w:t xml:space="preserve">потерпевшая, </w:t>
      </w:r>
      <w:r w:rsidRPr="00EF26DE">
        <w:rPr>
          <w:rFonts w:ascii="Times New Roman" w:hAnsi="Times New Roman"/>
          <w:sz w:val="26"/>
          <w:szCs w:val="26"/>
        </w:rPr>
        <w:t>защитник подсудимого не возражали против заявленного ходатайства и рассмотрения дела в особом порядке без проведения судебного разбирательства.</w:t>
      </w:r>
    </w:p>
    <w:p w:rsidR="008F16D7" w:rsidRPr="00EF26DE" w:rsidP="00EF26D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 xml:space="preserve">Суд удостоверился, что подсудимый осознаёт, в чем заключается смысл судебного разбирательства согласно ст. 226.9 УПК РФ в порядке, установленном </w:t>
      </w:r>
      <w:r w:rsidRPr="00EF26DE">
        <w:rPr>
          <w:rFonts w:ascii="Times New Roman" w:hAnsi="Times New Roman"/>
          <w:sz w:val="26"/>
          <w:szCs w:val="26"/>
        </w:rPr>
        <w:t>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EF26DE">
        <w:rPr>
          <w:rFonts w:ascii="Times New Roman" w:hAnsi="Times New Roman"/>
          <w:sz w:val="26"/>
          <w:szCs w:val="26"/>
        </w:rPr>
        <w:t xml:space="preserve"> консультации с защитником.</w:t>
      </w:r>
    </w:p>
    <w:p w:rsidR="008F16D7" w:rsidRPr="00EF26DE" w:rsidP="00EF26D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8F16D7" w:rsidRPr="00EF26DE" w:rsidP="00EF26D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При таких обстоятельствах, в соответствии с ч.1 ст. 226.9 УПК РФ, по уголовному делу, дознание по которому проводилось в сокращенной форме, судебное разбирательство осуществляется в порядке, установленном статьями 316 и 317 УПК РФ, с изъятиями, предусмотренными ст. 226.9 УПК РФ.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Обвинение по уголовному делу суд признает обоснованным, оно подтверждено доказательствами, собранными при проведении дознания в сокращенной форме.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Суд квалифицирует действия</w:t>
      </w:r>
      <w:r w:rsidRPr="00EF26DE">
        <w:rPr>
          <w:rFonts w:ascii="Times New Roman" w:hAnsi="Times New Roman"/>
          <w:sz w:val="26"/>
          <w:szCs w:val="26"/>
        </w:rPr>
        <w:t xml:space="preserve"> </w:t>
      </w:r>
      <w:r w:rsidRPr="00EF26DE" w:rsidR="00626631">
        <w:rPr>
          <w:rFonts w:ascii="Times New Roman" w:hAnsi="Times New Roman"/>
          <w:sz w:val="26"/>
          <w:szCs w:val="26"/>
        </w:rPr>
        <w:t>Л</w:t>
      </w:r>
      <w:r w:rsidRPr="00EF26DE" w:rsidR="00626631">
        <w:rPr>
          <w:rFonts w:ascii="Times New Roman" w:hAnsi="Times New Roman"/>
          <w:sz w:val="26"/>
          <w:szCs w:val="26"/>
        </w:rPr>
        <w:t xml:space="preserve">и Е.Д. </w:t>
      </w:r>
      <w:r w:rsidRPr="00EF26DE">
        <w:rPr>
          <w:rFonts w:ascii="Times New Roman" w:hAnsi="Times New Roman"/>
          <w:sz w:val="26"/>
          <w:szCs w:val="26"/>
        </w:rPr>
        <w:t xml:space="preserve">по </w:t>
      </w:r>
      <w:r w:rsidRPr="00EF26DE" w:rsidR="00626631">
        <w:rPr>
          <w:rFonts w:ascii="Times New Roman" w:hAnsi="Times New Roman"/>
          <w:sz w:val="26"/>
          <w:szCs w:val="26"/>
        </w:rPr>
        <w:t xml:space="preserve">п. «в» </w:t>
      </w:r>
      <w:r w:rsidRPr="00EF26DE">
        <w:rPr>
          <w:rFonts w:ascii="Times New Roman" w:hAnsi="Times New Roman"/>
          <w:bCs/>
          <w:sz w:val="26"/>
          <w:szCs w:val="26"/>
        </w:rPr>
        <w:t>ч.</w:t>
      </w:r>
      <w:r w:rsidRPr="00EF26DE" w:rsidR="00626631">
        <w:rPr>
          <w:rFonts w:ascii="Times New Roman" w:hAnsi="Times New Roman"/>
          <w:bCs/>
          <w:sz w:val="26"/>
          <w:szCs w:val="26"/>
        </w:rPr>
        <w:t>2</w:t>
      </w:r>
      <w:r w:rsidRPr="00EF26DE">
        <w:rPr>
          <w:rFonts w:ascii="Times New Roman" w:hAnsi="Times New Roman"/>
          <w:bCs/>
          <w:sz w:val="26"/>
          <w:szCs w:val="26"/>
        </w:rPr>
        <w:t xml:space="preserve"> ст.1</w:t>
      </w:r>
      <w:r w:rsidRPr="00EF26DE" w:rsidR="00626631">
        <w:rPr>
          <w:rFonts w:ascii="Times New Roman" w:hAnsi="Times New Roman"/>
          <w:bCs/>
          <w:sz w:val="26"/>
          <w:szCs w:val="26"/>
        </w:rPr>
        <w:t>1</w:t>
      </w:r>
      <w:r w:rsidRPr="00EF26DE">
        <w:rPr>
          <w:rFonts w:ascii="Times New Roman" w:hAnsi="Times New Roman"/>
          <w:bCs/>
          <w:sz w:val="26"/>
          <w:szCs w:val="26"/>
        </w:rPr>
        <w:t xml:space="preserve">5 УК РФ как </w:t>
      </w:r>
      <w:r w:rsidRPr="00EF26DE" w:rsidR="00626631">
        <w:rPr>
          <w:rFonts w:ascii="Times New Roman" w:hAnsi="Times New Roman"/>
          <w:bCs/>
          <w:sz w:val="26"/>
          <w:szCs w:val="26"/>
        </w:rPr>
        <w:t>умышленное причинение легкого вреда здоровью, с использованием предметов, используемых в качестве оружия</w:t>
      </w:r>
      <w:r w:rsidRPr="00EF26DE">
        <w:rPr>
          <w:rFonts w:ascii="Times New Roman" w:hAnsi="Times New Roman"/>
          <w:bCs/>
          <w:sz w:val="26"/>
          <w:szCs w:val="26"/>
        </w:rPr>
        <w:t>.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и степень общественной опасности содеянного и данные о личности подсудимого.  </w:t>
      </w:r>
    </w:p>
    <w:p w:rsidR="008F16D7" w:rsidRPr="00EF26DE" w:rsidP="00EF26DE">
      <w:pPr>
        <w:pStyle w:val="Style6"/>
        <w:widowControl/>
        <w:spacing w:line="240" w:lineRule="auto"/>
        <w:ind w:right="-2" w:firstLine="567"/>
        <w:rPr>
          <w:sz w:val="26"/>
          <w:szCs w:val="26"/>
        </w:rPr>
      </w:pPr>
      <w:r w:rsidRPr="00EF26DE">
        <w:rPr>
          <w:sz w:val="26"/>
          <w:szCs w:val="26"/>
        </w:rPr>
        <w:t xml:space="preserve">Ли Е.Д. </w:t>
      </w:r>
      <w:r w:rsidRPr="00EF26DE">
        <w:rPr>
          <w:sz w:val="26"/>
          <w:szCs w:val="26"/>
        </w:rPr>
        <w:t xml:space="preserve">совершил преступление небольшой тяжести, </w:t>
      </w:r>
      <w:r w:rsidRPr="00EF26DE">
        <w:rPr>
          <w:sz w:val="26"/>
          <w:szCs w:val="26"/>
        </w:rPr>
        <w:t xml:space="preserve">ранее </w:t>
      </w:r>
      <w:r w:rsidRPr="00EF26DE">
        <w:rPr>
          <w:sz w:val="26"/>
          <w:szCs w:val="26"/>
        </w:rPr>
        <w:t xml:space="preserve">судим, на учете у врача психиатра не состоит, </w:t>
      </w:r>
      <w:r w:rsidR="00A14420">
        <w:rPr>
          <w:color w:val="000000" w:themeColor="text1"/>
          <w:sz w:val="26"/>
          <w:szCs w:val="26"/>
        </w:rPr>
        <w:t>«данные изъяты»</w:t>
      </w:r>
      <w:r w:rsidRPr="00EF26DE">
        <w:rPr>
          <w:sz w:val="26"/>
          <w:szCs w:val="26"/>
        </w:rPr>
        <w:t>, официально трудоустроен, холост, иждивенцев нет, по месту</w:t>
      </w:r>
      <w:r w:rsidRPr="00EF26DE">
        <w:rPr>
          <w:sz w:val="26"/>
          <w:szCs w:val="26"/>
        </w:rPr>
        <w:t xml:space="preserve"> регистрации и </w:t>
      </w:r>
      <w:r w:rsidRPr="00EF26DE">
        <w:rPr>
          <w:sz w:val="26"/>
          <w:szCs w:val="26"/>
        </w:rPr>
        <w:t xml:space="preserve"> жительства характеризуется </w:t>
      </w:r>
      <w:r w:rsidRPr="00EF26DE">
        <w:rPr>
          <w:sz w:val="26"/>
          <w:szCs w:val="26"/>
        </w:rPr>
        <w:t>удовлетворительно, по месту работы положительно</w:t>
      </w:r>
      <w:r w:rsidRPr="00EF26DE">
        <w:rPr>
          <w:sz w:val="26"/>
          <w:szCs w:val="26"/>
        </w:rPr>
        <w:t>.</w:t>
      </w:r>
    </w:p>
    <w:p w:rsidR="008F16D7" w:rsidRPr="00EF26DE" w:rsidP="00EF26D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 xml:space="preserve">В соответствии с п. «и» ч. 1 ст. 61 УК РФ смягчающими наказание обстоятельствами суд признает явку с повинной, </w:t>
      </w:r>
      <w:r w:rsidRPr="00EF26DE">
        <w:rPr>
          <w:rFonts w:ascii="Times New Roman" w:hAnsi="Times New Roman" w:eastAsiaTheme="minorHAnsi"/>
          <w:sz w:val="26"/>
          <w:szCs w:val="26"/>
        </w:rPr>
        <w:t>активное способствование раскрытию и расследованию преступления</w:t>
      </w:r>
      <w:r w:rsidRPr="00EF26DE">
        <w:rPr>
          <w:rFonts w:ascii="Times New Roman" w:hAnsi="Times New Roman"/>
          <w:sz w:val="26"/>
          <w:szCs w:val="26"/>
        </w:rPr>
        <w:t xml:space="preserve">. В соответствии с ч. 2 ст. 61 УК РФ суд признает смягчающими наказание обстоятельствами признание вины подсудимым и чистосердечное раскаяние </w:t>
      </w:r>
      <w:r w:rsidRPr="00EF26DE">
        <w:rPr>
          <w:rFonts w:ascii="Times New Roman" w:hAnsi="Times New Roman"/>
          <w:sz w:val="26"/>
          <w:szCs w:val="26"/>
        </w:rPr>
        <w:t>в</w:t>
      </w:r>
      <w:r w:rsidRPr="00EF26DE">
        <w:rPr>
          <w:rFonts w:ascii="Times New Roman" w:hAnsi="Times New Roman"/>
          <w:sz w:val="26"/>
          <w:szCs w:val="26"/>
        </w:rPr>
        <w:t xml:space="preserve"> содеянном.</w:t>
      </w:r>
    </w:p>
    <w:p w:rsidR="008F16D7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Обстоятельств, отягчающих наказание подсудимого, судом не установлено.</w:t>
      </w:r>
    </w:p>
    <w:p w:rsidR="008F16D7" w:rsidRPr="00EF26DE" w:rsidP="00EF26DE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EF26DE">
        <w:rPr>
          <w:szCs w:val="26"/>
        </w:rPr>
        <w:t>Основания для освобождения от наказания или постановления приговора без назначения наказания отсутствуют.</w:t>
      </w:r>
    </w:p>
    <w:p w:rsidR="008F16D7" w:rsidRPr="00EF26DE" w:rsidP="00C37382">
      <w:pPr>
        <w:pStyle w:val="NoSpacing"/>
        <w:tabs>
          <w:tab w:val="left" w:pos="426"/>
        </w:tabs>
        <w:ind w:firstLine="567"/>
        <w:jc w:val="both"/>
        <w:rPr>
          <w:szCs w:val="26"/>
        </w:rPr>
      </w:pPr>
      <w:r w:rsidRPr="00EF26DE">
        <w:rPr>
          <w:szCs w:val="26"/>
        </w:rPr>
        <w:t xml:space="preserve"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</w:t>
      </w:r>
      <w:r w:rsidRPr="00EF26DE">
        <w:rPr>
          <w:szCs w:val="26"/>
        </w:rPr>
        <w:t>связи</w:t>
      </w:r>
      <w:r w:rsidRPr="00EF26DE">
        <w:rPr>
          <w:szCs w:val="26"/>
        </w:rPr>
        <w:t xml:space="preserve"> с чем оснований для применения ст. 64 УК РФ при вынесении приговора у суда не имеется.</w:t>
      </w:r>
    </w:p>
    <w:p w:rsidR="00CE2727" w:rsidRPr="00EF26DE" w:rsidP="00C373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Учитывая изложенные обстоятельства в их совокупности, мировой судья приходит к выводу о необходимости назначения подсудимому наказания в виде исправительных работ с удержанием из заработной платы в доход государства 5%, определяемом с учетом положений ч. 1, 5 ст. 62 УК РФ, ч. 6 ст. 226.9 УПК РФ.  Ограничений, установленных ч. 5 ст. 50 УК РФ для назначения подсудимому наказания в виде исправительных работ не установлено.</w:t>
      </w:r>
    </w:p>
    <w:p w:rsidR="00CE2727" w:rsidRPr="00EF26DE" w:rsidP="00C3738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Назначение другого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а, следовательно, не достигнет цели наказания.</w:t>
      </w:r>
    </w:p>
    <w:p w:rsidR="00CE2727" w:rsidRPr="00EF26DE" w:rsidP="00C37382">
      <w:pPr>
        <w:pStyle w:val="NoSpacing"/>
        <w:ind w:firstLine="567"/>
        <w:jc w:val="both"/>
        <w:rPr>
          <w:szCs w:val="26"/>
        </w:rPr>
      </w:pPr>
      <w:r w:rsidRPr="00EF26DE">
        <w:rPr>
          <w:szCs w:val="26"/>
        </w:rPr>
        <w:t>При этом, соблюдая требования закона об индивидуальном подходе к назначению наказания, суд принима</w:t>
      </w:r>
      <w:r w:rsidRPr="00EF26DE" w:rsidR="004A3ECB">
        <w:rPr>
          <w:szCs w:val="26"/>
        </w:rPr>
        <w:t>ет</w:t>
      </w:r>
      <w:r w:rsidRPr="00EF26DE">
        <w:rPr>
          <w:szCs w:val="26"/>
        </w:rPr>
        <w:t xml:space="preserve"> во внимание</w:t>
      </w:r>
      <w:r w:rsidRPr="00EF26DE" w:rsidR="00213D60">
        <w:rPr>
          <w:szCs w:val="26"/>
        </w:rPr>
        <w:t xml:space="preserve"> официальное трудоустройство </w:t>
      </w:r>
      <w:r w:rsidRPr="00EF26DE" w:rsidR="00213D60">
        <w:rPr>
          <w:szCs w:val="26"/>
        </w:rPr>
        <w:t>подсудимого</w:t>
      </w:r>
      <w:r w:rsidRPr="00EF26DE" w:rsidR="00014F37">
        <w:rPr>
          <w:szCs w:val="26"/>
        </w:rPr>
        <w:t xml:space="preserve"> </w:t>
      </w:r>
      <w:r w:rsidR="00A14420">
        <w:rPr>
          <w:color w:val="000000" w:themeColor="text1"/>
          <w:szCs w:val="26"/>
        </w:rPr>
        <w:t>«данные изъяты»</w:t>
      </w:r>
      <w:r w:rsidR="00A14420">
        <w:rPr>
          <w:color w:val="000000" w:themeColor="text1"/>
          <w:szCs w:val="26"/>
        </w:rPr>
        <w:t xml:space="preserve"> </w:t>
      </w:r>
      <w:r w:rsidRPr="00EF26DE">
        <w:rPr>
          <w:szCs w:val="26"/>
        </w:rPr>
        <w:t>и находит возможным применить к назначенному осужденному наказанию в виде исправительных работ, положения ст.73 УК РФ с возложением конкретных обязанностей, то есть установить</w:t>
      </w:r>
      <w:r w:rsidRPr="00EF26DE">
        <w:rPr>
          <w:szCs w:val="26"/>
        </w:rPr>
        <w:t xml:space="preserve"> </w:t>
      </w:r>
      <w:r w:rsidRPr="00EF26DE" w:rsidR="004A3ECB">
        <w:rPr>
          <w:szCs w:val="26"/>
        </w:rPr>
        <w:t>Л</w:t>
      </w:r>
      <w:r w:rsidRPr="00EF26DE" w:rsidR="004A3ECB">
        <w:rPr>
          <w:szCs w:val="26"/>
        </w:rPr>
        <w:t>и Е.Д</w:t>
      </w:r>
      <w:r w:rsidRPr="00EF26DE">
        <w:rPr>
          <w:szCs w:val="26"/>
        </w:rPr>
        <w:t>. испытательный срок, в течение которого он своим поведением должен будет доказать свое исправление.</w:t>
      </w:r>
    </w:p>
    <w:p w:rsidR="00CE2727" w:rsidRPr="00EF26DE" w:rsidP="00C37382">
      <w:pPr>
        <w:suppressAutoHyphens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EF26DE">
        <w:rPr>
          <w:rFonts w:ascii="Times New Roman" w:hAnsi="Times New Roman"/>
          <w:sz w:val="26"/>
          <w:szCs w:val="26"/>
          <w:lang w:eastAsia="zh-CN"/>
        </w:rPr>
        <w:t>Гражданский иск по делу не заявлен.</w:t>
      </w:r>
    </w:p>
    <w:p w:rsidR="004A3ECB" w:rsidRPr="00EF26DE" w:rsidP="00C37382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  <w:r w:rsidRPr="00EF26DE">
        <w:rPr>
          <w:rFonts w:ascii="Times New Roman" w:hAnsi="Times New Roman"/>
          <w:sz w:val="26"/>
          <w:szCs w:val="26"/>
        </w:rPr>
        <w:tab/>
      </w:r>
    </w:p>
    <w:p w:rsidR="00CE2727" w:rsidRPr="00EF26DE" w:rsidP="00C37382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sz w:val="26"/>
          <w:szCs w:val="26"/>
        </w:rPr>
      </w:pPr>
      <w:r w:rsidRPr="00EF26DE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EF26DE">
        <w:rPr>
          <w:rStyle w:val="apple-converted-space"/>
          <w:sz w:val="26"/>
          <w:szCs w:val="26"/>
          <w:shd w:val="clear" w:color="auto" w:fill="FFFFFF"/>
        </w:rPr>
        <w:t> </w:t>
      </w:r>
      <w:r w:rsidRPr="00EF26DE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EF26DE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EF26DE">
        <w:rPr>
          <w:sz w:val="26"/>
          <w:szCs w:val="26"/>
        </w:rPr>
        <w:t>по правилам</w:t>
      </w:r>
      <w:r w:rsidRPr="00EF26DE">
        <w:rPr>
          <w:sz w:val="26"/>
          <w:szCs w:val="26"/>
        </w:rPr>
        <w:t xml:space="preserve"> главы </w:t>
      </w:r>
      <w:r w:rsidRPr="00EF26DE">
        <w:rPr>
          <w:rStyle w:val="snippetequal"/>
          <w:sz w:val="26"/>
          <w:szCs w:val="26"/>
        </w:rPr>
        <w:t>40</w:t>
      </w:r>
      <w:r w:rsidRPr="00EF26DE">
        <w:rPr>
          <w:sz w:val="26"/>
          <w:szCs w:val="26"/>
        </w:rPr>
        <w:t xml:space="preserve"> УПК РФ, процессуальные издержки взысканию с </w:t>
      </w:r>
      <w:r w:rsidRPr="00EF26DE">
        <w:rPr>
          <w:rStyle w:val="hps"/>
          <w:sz w:val="26"/>
          <w:szCs w:val="26"/>
        </w:rPr>
        <w:t>подсудимого</w:t>
      </w:r>
      <w:r w:rsidRPr="00EF26DE">
        <w:rPr>
          <w:sz w:val="26"/>
          <w:szCs w:val="26"/>
        </w:rPr>
        <w:t xml:space="preserve"> не подлежат.    </w:t>
      </w:r>
    </w:p>
    <w:p w:rsidR="00CE2727" w:rsidRPr="00EF26DE" w:rsidP="00EF26DE">
      <w:pPr>
        <w:pStyle w:val="Style6"/>
        <w:widowControl/>
        <w:tabs>
          <w:tab w:val="left" w:pos="1418"/>
        </w:tabs>
        <w:spacing w:line="240" w:lineRule="auto"/>
        <w:ind w:right="-2" w:firstLine="567"/>
        <w:rPr>
          <w:sz w:val="26"/>
          <w:szCs w:val="26"/>
        </w:rPr>
      </w:pPr>
      <w:r w:rsidRPr="00EF26DE">
        <w:rPr>
          <w:sz w:val="26"/>
          <w:szCs w:val="26"/>
        </w:rPr>
        <w:t xml:space="preserve">Руководствуясь </w:t>
      </w:r>
      <w:r w:rsidRPr="00EF26DE">
        <w:rPr>
          <w:sz w:val="26"/>
          <w:szCs w:val="26"/>
        </w:rPr>
        <w:t>ст.ст</w:t>
      </w:r>
      <w:r w:rsidRPr="00EF26DE">
        <w:rPr>
          <w:sz w:val="26"/>
          <w:szCs w:val="26"/>
        </w:rPr>
        <w:t xml:space="preserve">. 307-309, 314-317 УПК Российской Федерации, суд  </w:t>
      </w:r>
    </w:p>
    <w:p w:rsidR="00CE2727" w:rsidRPr="00EF26DE" w:rsidP="00EF26DE">
      <w:pPr>
        <w:pStyle w:val="Style6"/>
        <w:widowControl/>
        <w:tabs>
          <w:tab w:val="left" w:pos="1418"/>
        </w:tabs>
        <w:spacing w:line="240" w:lineRule="auto"/>
        <w:ind w:right="-2" w:firstLine="567"/>
        <w:rPr>
          <w:sz w:val="26"/>
          <w:szCs w:val="26"/>
        </w:rPr>
      </w:pPr>
      <w:r w:rsidRPr="00EF26DE">
        <w:rPr>
          <w:sz w:val="26"/>
          <w:szCs w:val="26"/>
        </w:rPr>
        <w:t xml:space="preserve"> </w:t>
      </w:r>
    </w:p>
    <w:p w:rsidR="00CE2727" w:rsidRPr="00EF26DE" w:rsidP="00EF26DE">
      <w:pPr>
        <w:tabs>
          <w:tab w:val="left" w:pos="1418"/>
        </w:tabs>
        <w:ind w:right="-2" w:firstLine="567"/>
        <w:jc w:val="center"/>
        <w:rPr>
          <w:rFonts w:ascii="Times New Roman" w:hAnsi="Times New Roman"/>
          <w:sz w:val="26"/>
          <w:szCs w:val="26"/>
          <w:lang w:val="uk-UA"/>
        </w:rPr>
      </w:pPr>
      <w:r w:rsidRPr="00EF26DE">
        <w:rPr>
          <w:rFonts w:ascii="Times New Roman" w:hAnsi="Times New Roman"/>
          <w:sz w:val="26"/>
          <w:szCs w:val="26"/>
          <w:lang w:val="uk-UA"/>
        </w:rPr>
        <w:t xml:space="preserve">ПРИГОВОРИЛ: </w:t>
      </w:r>
    </w:p>
    <w:p w:rsidR="00CE2727" w:rsidRPr="00EF26DE" w:rsidP="00EF26DE">
      <w:pPr>
        <w:pStyle w:val="NoSpacing"/>
        <w:ind w:right="-2" w:firstLine="567"/>
        <w:jc w:val="both"/>
        <w:rPr>
          <w:szCs w:val="26"/>
        </w:rPr>
      </w:pPr>
      <w:r w:rsidRPr="00EF26DE">
        <w:rPr>
          <w:szCs w:val="26"/>
        </w:rPr>
        <w:t>Признать</w:t>
      </w:r>
      <w:r w:rsidRPr="00EF26DE">
        <w:rPr>
          <w:szCs w:val="26"/>
        </w:rPr>
        <w:t xml:space="preserve"> </w:t>
      </w:r>
      <w:r w:rsidRPr="00EF26DE" w:rsidR="004A3ECB">
        <w:rPr>
          <w:szCs w:val="26"/>
        </w:rPr>
        <w:t>Л</w:t>
      </w:r>
      <w:r w:rsidRPr="00EF26DE" w:rsidR="004A3ECB">
        <w:rPr>
          <w:szCs w:val="26"/>
        </w:rPr>
        <w:t>и Евгения Дмитриевича</w:t>
      </w:r>
      <w:r w:rsidRPr="00EF26DE">
        <w:rPr>
          <w:szCs w:val="26"/>
        </w:rPr>
        <w:t xml:space="preserve"> виновным в совершении преступления, предусмотренного</w:t>
      </w:r>
      <w:r w:rsidRPr="00EF26DE" w:rsidR="004A3ECB">
        <w:rPr>
          <w:szCs w:val="26"/>
        </w:rPr>
        <w:t xml:space="preserve"> п. «в»</w:t>
      </w:r>
      <w:r w:rsidRPr="00EF26DE">
        <w:rPr>
          <w:szCs w:val="26"/>
        </w:rPr>
        <w:t xml:space="preserve"> ч.</w:t>
      </w:r>
      <w:r w:rsidRPr="00EF26DE" w:rsidR="004A3ECB">
        <w:rPr>
          <w:szCs w:val="26"/>
        </w:rPr>
        <w:t>2</w:t>
      </w:r>
      <w:r w:rsidRPr="00EF26DE">
        <w:rPr>
          <w:szCs w:val="26"/>
        </w:rPr>
        <w:t xml:space="preserve"> ст.1</w:t>
      </w:r>
      <w:r w:rsidRPr="00EF26DE" w:rsidR="004A3ECB">
        <w:rPr>
          <w:szCs w:val="26"/>
        </w:rPr>
        <w:t>1</w:t>
      </w:r>
      <w:r w:rsidRPr="00EF26DE">
        <w:rPr>
          <w:szCs w:val="26"/>
        </w:rPr>
        <w:t xml:space="preserve">5 Уголовного кодекса Российской Федерации и назначить ему наказание в виде </w:t>
      </w:r>
      <w:r w:rsidRPr="00EF26DE" w:rsidR="004A3ECB">
        <w:rPr>
          <w:szCs w:val="26"/>
        </w:rPr>
        <w:t>3</w:t>
      </w:r>
      <w:r w:rsidRPr="00EF26DE">
        <w:rPr>
          <w:szCs w:val="26"/>
        </w:rPr>
        <w:t xml:space="preserve"> (</w:t>
      </w:r>
      <w:r w:rsidRPr="00EF26DE" w:rsidR="004A3ECB">
        <w:rPr>
          <w:szCs w:val="26"/>
        </w:rPr>
        <w:t>трех</w:t>
      </w:r>
      <w:r w:rsidRPr="00EF26DE">
        <w:rPr>
          <w:szCs w:val="26"/>
        </w:rPr>
        <w:t>) месяцев исправительных работ с удержанием из заработной платы в доход государства 5 % процентов.</w:t>
      </w:r>
    </w:p>
    <w:p w:rsidR="00CE2727" w:rsidRPr="00EF26DE" w:rsidP="00EF26DE">
      <w:pPr>
        <w:pStyle w:val="BodyText3"/>
        <w:ind w:right="-2" w:firstLine="567"/>
        <w:rPr>
          <w:sz w:val="26"/>
          <w:szCs w:val="26"/>
        </w:rPr>
      </w:pPr>
      <w:r w:rsidRPr="00EF26DE">
        <w:rPr>
          <w:sz w:val="26"/>
          <w:szCs w:val="26"/>
        </w:rPr>
        <w:t>В силу ст. 73 УК РФ считать назначенное</w:t>
      </w:r>
      <w:r w:rsidRPr="00EF26DE">
        <w:rPr>
          <w:sz w:val="26"/>
          <w:szCs w:val="26"/>
        </w:rPr>
        <w:t xml:space="preserve"> </w:t>
      </w:r>
      <w:r w:rsidRPr="00EF26DE" w:rsidR="004A3ECB">
        <w:rPr>
          <w:sz w:val="26"/>
          <w:szCs w:val="26"/>
        </w:rPr>
        <w:t>Л</w:t>
      </w:r>
      <w:r w:rsidRPr="00EF26DE" w:rsidR="004A3ECB">
        <w:rPr>
          <w:sz w:val="26"/>
          <w:szCs w:val="26"/>
        </w:rPr>
        <w:t xml:space="preserve">и Евгению Дмитриевичу </w:t>
      </w:r>
      <w:r w:rsidRPr="00EF26DE">
        <w:rPr>
          <w:sz w:val="26"/>
          <w:szCs w:val="26"/>
        </w:rPr>
        <w:t xml:space="preserve">наказание в виде исправительных работ условным с испытательным сроком 6 (шесть) месяцев, в период отбывания которого обязать осужденного: не реже одного раза в месяц, являться для регистрации в специализированный государственный орган, осуществляющий контроль за поведением условно осужденного, ведающий исполнением наказаний, по месту своего жительства, в дни и часы, определенные указанным органом; не менять своего постоянного места жительства без предварительного уведомления территориального органа уголовно-исполнительной инспекции. </w:t>
      </w:r>
    </w:p>
    <w:p w:rsidR="00DC118C" w:rsidRPr="00EF26DE" w:rsidP="00EF26DE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EF26DE">
        <w:rPr>
          <w:szCs w:val="26"/>
        </w:rPr>
        <w:t>Вещественное доказательство - эмалированную кастрюлю белого цвета высотой 10.5 см, шириной 20.5 см с двумя белыми ручками оставить потерпевшей по принадлежности.</w:t>
      </w:r>
    </w:p>
    <w:p w:rsidR="00CE2727" w:rsidRPr="00EF26DE" w:rsidP="00EF26DE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EF26DE">
        <w:rPr>
          <w:szCs w:val="26"/>
        </w:rPr>
        <w:t xml:space="preserve">Приговор может быть обжалован в Евпаторийский городской суд Республики Крым через мирового судью судебного участка №41 Евпаторийского судебного района </w:t>
      </w:r>
      <w:r w:rsidR="001F0A99">
        <w:rPr>
          <w:szCs w:val="26"/>
        </w:rPr>
        <w:t xml:space="preserve">(городской округ Евпатория) </w:t>
      </w:r>
      <w:r w:rsidRPr="00EF26DE">
        <w:rPr>
          <w:szCs w:val="26"/>
        </w:rPr>
        <w:t>Республики Крым путём подачи апелляционной жалобы в течение десяти суток со дня его постановления.</w:t>
      </w:r>
    </w:p>
    <w:p w:rsidR="00CE2727" w:rsidRPr="00EF26DE" w:rsidP="00EF26DE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EF26DE">
        <w:rPr>
          <w:szCs w:val="26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CE2727" w:rsidRPr="00EF26DE" w:rsidP="00EF26DE">
      <w:pPr>
        <w:pStyle w:val="NoSpacing"/>
        <w:tabs>
          <w:tab w:val="left" w:pos="426"/>
        </w:tabs>
        <w:ind w:right="-2" w:firstLine="567"/>
        <w:jc w:val="both"/>
        <w:rPr>
          <w:szCs w:val="26"/>
        </w:rPr>
      </w:pPr>
      <w:r w:rsidRPr="00EF26DE">
        <w:rPr>
          <w:szCs w:val="26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FB4240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AD6AF9" w:rsidRPr="00EF26DE" w:rsidP="00EF26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EF26DE">
        <w:rPr>
          <w:rFonts w:ascii="Times New Roman" w:hAnsi="Times New Roman"/>
          <w:sz w:val="26"/>
          <w:szCs w:val="26"/>
        </w:rPr>
        <w:t>Мировой судья</w:t>
      </w:r>
      <w:r w:rsidRPr="00EF26DE">
        <w:rPr>
          <w:rFonts w:ascii="Times New Roman" w:hAnsi="Times New Roman"/>
          <w:sz w:val="26"/>
          <w:szCs w:val="26"/>
        </w:rPr>
        <w:tab/>
      </w:r>
      <w:r w:rsidRPr="00EF26DE">
        <w:rPr>
          <w:rFonts w:ascii="Times New Roman" w:hAnsi="Times New Roman"/>
          <w:sz w:val="26"/>
          <w:szCs w:val="26"/>
        </w:rPr>
        <w:tab/>
      </w:r>
      <w:r w:rsidRPr="00EF26DE">
        <w:rPr>
          <w:rFonts w:ascii="Times New Roman" w:hAnsi="Times New Roman"/>
          <w:sz w:val="26"/>
          <w:szCs w:val="26"/>
        </w:rPr>
        <w:tab/>
        <w:t>/подпись/</w:t>
      </w:r>
      <w:r w:rsidRPr="00EF26DE">
        <w:rPr>
          <w:rFonts w:ascii="Times New Roman" w:hAnsi="Times New Roman"/>
          <w:sz w:val="26"/>
          <w:szCs w:val="26"/>
        </w:rPr>
        <w:tab/>
      </w:r>
      <w:r w:rsidRPr="00EF26DE">
        <w:rPr>
          <w:rFonts w:ascii="Times New Roman" w:hAnsi="Times New Roman"/>
          <w:sz w:val="26"/>
          <w:szCs w:val="26"/>
        </w:rPr>
        <w:tab/>
      </w:r>
      <w:r w:rsidRPr="00EF26DE">
        <w:rPr>
          <w:rFonts w:ascii="Times New Roman" w:hAnsi="Times New Roman"/>
          <w:sz w:val="26"/>
          <w:szCs w:val="26"/>
        </w:rPr>
        <w:tab/>
      </w:r>
      <w:r w:rsidRPr="00EF26DE">
        <w:rPr>
          <w:rFonts w:ascii="Times New Roman" w:hAnsi="Times New Roman"/>
          <w:sz w:val="26"/>
          <w:szCs w:val="26"/>
        </w:rPr>
        <w:tab/>
        <w:t xml:space="preserve">Е.Г. </w:t>
      </w:r>
      <w:r w:rsidRPr="00EF26DE">
        <w:rPr>
          <w:rFonts w:ascii="Times New Roman" w:hAnsi="Times New Roman"/>
          <w:sz w:val="26"/>
          <w:szCs w:val="26"/>
        </w:rPr>
        <w:t>Кунцова</w:t>
      </w:r>
    </w:p>
    <w:p w:rsidR="00AD6AF9" w:rsidRPr="00EF26DE" w:rsidP="00EF26DE">
      <w:pPr>
        <w:pStyle w:val="BodyText3"/>
        <w:ind w:right="-2" w:firstLine="567"/>
        <w:rPr>
          <w:b/>
          <w:sz w:val="26"/>
          <w:szCs w:val="26"/>
          <w:lang w:val="uk-UA"/>
        </w:rPr>
      </w:pPr>
    </w:p>
    <w:p w:rsidR="00471BC0" w:rsidRPr="006003B2" w:rsidP="006003B2">
      <w:pPr>
        <w:pStyle w:val="31"/>
        <w:ind w:right="-2" w:firstLine="567"/>
        <w:rPr>
          <w:lang w:val="uk-UA"/>
        </w:rPr>
      </w:pPr>
    </w:p>
    <w:sectPr w:rsidSect="00A14420">
      <w:headerReference w:type="default" r:id="rId6"/>
      <w:pgSz w:w="11906" w:h="16838"/>
      <w:pgMar w:top="0" w:right="907" w:bottom="90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23419143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14F37"/>
    <w:rsid w:val="00025B58"/>
    <w:rsid w:val="00030EB0"/>
    <w:rsid w:val="00031EDF"/>
    <w:rsid w:val="00033C7B"/>
    <w:rsid w:val="00040CB3"/>
    <w:rsid w:val="000420F2"/>
    <w:rsid w:val="00044CD4"/>
    <w:rsid w:val="000546A7"/>
    <w:rsid w:val="00054B3F"/>
    <w:rsid w:val="000574ED"/>
    <w:rsid w:val="00061554"/>
    <w:rsid w:val="00066B6C"/>
    <w:rsid w:val="00073E20"/>
    <w:rsid w:val="0007523E"/>
    <w:rsid w:val="0007556E"/>
    <w:rsid w:val="00080210"/>
    <w:rsid w:val="00082E9C"/>
    <w:rsid w:val="00084975"/>
    <w:rsid w:val="00084A32"/>
    <w:rsid w:val="000B4D2F"/>
    <w:rsid w:val="000B5FED"/>
    <w:rsid w:val="000C0ED9"/>
    <w:rsid w:val="000C4857"/>
    <w:rsid w:val="000C4AE0"/>
    <w:rsid w:val="000D3C24"/>
    <w:rsid w:val="000F0692"/>
    <w:rsid w:val="000F4D0D"/>
    <w:rsid w:val="00107827"/>
    <w:rsid w:val="00110AB6"/>
    <w:rsid w:val="001167C2"/>
    <w:rsid w:val="00122FA8"/>
    <w:rsid w:val="0012330A"/>
    <w:rsid w:val="0013306B"/>
    <w:rsid w:val="00153DDB"/>
    <w:rsid w:val="0016418E"/>
    <w:rsid w:val="0017008B"/>
    <w:rsid w:val="0017517D"/>
    <w:rsid w:val="001818E1"/>
    <w:rsid w:val="0018321B"/>
    <w:rsid w:val="00183811"/>
    <w:rsid w:val="00190D28"/>
    <w:rsid w:val="001944DD"/>
    <w:rsid w:val="001A02A9"/>
    <w:rsid w:val="001A177F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1F0A99"/>
    <w:rsid w:val="002044A7"/>
    <w:rsid w:val="002054D9"/>
    <w:rsid w:val="002061CD"/>
    <w:rsid w:val="00207785"/>
    <w:rsid w:val="00207B38"/>
    <w:rsid w:val="00213D60"/>
    <w:rsid w:val="00214596"/>
    <w:rsid w:val="002255B6"/>
    <w:rsid w:val="00225BE7"/>
    <w:rsid w:val="0024277C"/>
    <w:rsid w:val="00242C34"/>
    <w:rsid w:val="0024472C"/>
    <w:rsid w:val="00246B22"/>
    <w:rsid w:val="00250BAD"/>
    <w:rsid w:val="00255BA3"/>
    <w:rsid w:val="00271D0F"/>
    <w:rsid w:val="00287D14"/>
    <w:rsid w:val="002930ED"/>
    <w:rsid w:val="002A3BA3"/>
    <w:rsid w:val="002B148F"/>
    <w:rsid w:val="002C434C"/>
    <w:rsid w:val="002E5F49"/>
    <w:rsid w:val="002F015E"/>
    <w:rsid w:val="002F02EB"/>
    <w:rsid w:val="002F1F9E"/>
    <w:rsid w:val="00300E88"/>
    <w:rsid w:val="00304D48"/>
    <w:rsid w:val="00305F33"/>
    <w:rsid w:val="003132BE"/>
    <w:rsid w:val="00315F58"/>
    <w:rsid w:val="00321664"/>
    <w:rsid w:val="00323C31"/>
    <w:rsid w:val="00325097"/>
    <w:rsid w:val="003306C6"/>
    <w:rsid w:val="00333E68"/>
    <w:rsid w:val="00341745"/>
    <w:rsid w:val="00341895"/>
    <w:rsid w:val="00350427"/>
    <w:rsid w:val="0035179F"/>
    <w:rsid w:val="00352320"/>
    <w:rsid w:val="003629EB"/>
    <w:rsid w:val="003639DE"/>
    <w:rsid w:val="00370D8A"/>
    <w:rsid w:val="00376070"/>
    <w:rsid w:val="00381928"/>
    <w:rsid w:val="00385880"/>
    <w:rsid w:val="00390F48"/>
    <w:rsid w:val="003913E0"/>
    <w:rsid w:val="00391BE0"/>
    <w:rsid w:val="003A2662"/>
    <w:rsid w:val="003A26D1"/>
    <w:rsid w:val="003A42AA"/>
    <w:rsid w:val="003A4C9E"/>
    <w:rsid w:val="003A4DD6"/>
    <w:rsid w:val="003B1340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23246"/>
    <w:rsid w:val="004320F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513F"/>
    <w:rsid w:val="00477362"/>
    <w:rsid w:val="00483554"/>
    <w:rsid w:val="00494FF3"/>
    <w:rsid w:val="00495488"/>
    <w:rsid w:val="004A3ECB"/>
    <w:rsid w:val="004A6545"/>
    <w:rsid w:val="004A6E85"/>
    <w:rsid w:val="004A77EE"/>
    <w:rsid w:val="004B0113"/>
    <w:rsid w:val="004B0EE1"/>
    <w:rsid w:val="004B1BB8"/>
    <w:rsid w:val="004B51A8"/>
    <w:rsid w:val="004C08EC"/>
    <w:rsid w:val="004C53FD"/>
    <w:rsid w:val="004C6B68"/>
    <w:rsid w:val="004C6FC9"/>
    <w:rsid w:val="004C7325"/>
    <w:rsid w:val="004D0053"/>
    <w:rsid w:val="004E1BC0"/>
    <w:rsid w:val="004E329B"/>
    <w:rsid w:val="004E3C9A"/>
    <w:rsid w:val="004E4074"/>
    <w:rsid w:val="004F2A77"/>
    <w:rsid w:val="004F3F77"/>
    <w:rsid w:val="005039A7"/>
    <w:rsid w:val="00503BE7"/>
    <w:rsid w:val="00504981"/>
    <w:rsid w:val="005120A6"/>
    <w:rsid w:val="00512638"/>
    <w:rsid w:val="00522A09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36BC"/>
    <w:rsid w:val="00597141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E6D3E"/>
    <w:rsid w:val="005F2A99"/>
    <w:rsid w:val="005F49F5"/>
    <w:rsid w:val="005F58CC"/>
    <w:rsid w:val="005F7B9E"/>
    <w:rsid w:val="006003B2"/>
    <w:rsid w:val="006015D0"/>
    <w:rsid w:val="006059B6"/>
    <w:rsid w:val="0061114C"/>
    <w:rsid w:val="00614750"/>
    <w:rsid w:val="006215D9"/>
    <w:rsid w:val="006226AB"/>
    <w:rsid w:val="00624439"/>
    <w:rsid w:val="00626631"/>
    <w:rsid w:val="006310EA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A247D"/>
    <w:rsid w:val="006A2782"/>
    <w:rsid w:val="006A4AB3"/>
    <w:rsid w:val="006A4B3C"/>
    <w:rsid w:val="006A75DF"/>
    <w:rsid w:val="006A7691"/>
    <w:rsid w:val="006B0349"/>
    <w:rsid w:val="006B2ADF"/>
    <w:rsid w:val="006B435C"/>
    <w:rsid w:val="006C1E5E"/>
    <w:rsid w:val="006D07A4"/>
    <w:rsid w:val="006D08BB"/>
    <w:rsid w:val="006E0ACE"/>
    <w:rsid w:val="006E6637"/>
    <w:rsid w:val="006E751E"/>
    <w:rsid w:val="006F259A"/>
    <w:rsid w:val="006F5A2B"/>
    <w:rsid w:val="007044AF"/>
    <w:rsid w:val="00715C34"/>
    <w:rsid w:val="00721B44"/>
    <w:rsid w:val="00745A39"/>
    <w:rsid w:val="0074641F"/>
    <w:rsid w:val="00750A08"/>
    <w:rsid w:val="0075405B"/>
    <w:rsid w:val="0075426D"/>
    <w:rsid w:val="007548B2"/>
    <w:rsid w:val="007643E4"/>
    <w:rsid w:val="00766922"/>
    <w:rsid w:val="00770235"/>
    <w:rsid w:val="00773375"/>
    <w:rsid w:val="00780CDC"/>
    <w:rsid w:val="00781D8F"/>
    <w:rsid w:val="00784A85"/>
    <w:rsid w:val="00785883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015"/>
    <w:rsid w:val="0080754E"/>
    <w:rsid w:val="00812032"/>
    <w:rsid w:val="00820333"/>
    <w:rsid w:val="00820CD5"/>
    <w:rsid w:val="00820D9F"/>
    <w:rsid w:val="00821A7A"/>
    <w:rsid w:val="00823C43"/>
    <w:rsid w:val="008256E3"/>
    <w:rsid w:val="0082660C"/>
    <w:rsid w:val="008317C8"/>
    <w:rsid w:val="00831995"/>
    <w:rsid w:val="008411D9"/>
    <w:rsid w:val="00843725"/>
    <w:rsid w:val="0084633C"/>
    <w:rsid w:val="00850115"/>
    <w:rsid w:val="00856BFC"/>
    <w:rsid w:val="00860434"/>
    <w:rsid w:val="008639C8"/>
    <w:rsid w:val="00863A07"/>
    <w:rsid w:val="00873191"/>
    <w:rsid w:val="008750B4"/>
    <w:rsid w:val="0087517F"/>
    <w:rsid w:val="00876612"/>
    <w:rsid w:val="00886048"/>
    <w:rsid w:val="00892674"/>
    <w:rsid w:val="008A2A26"/>
    <w:rsid w:val="008A2ADE"/>
    <w:rsid w:val="008A6128"/>
    <w:rsid w:val="008C0522"/>
    <w:rsid w:val="008C12B8"/>
    <w:rsid w:val="008C7F7D"/>
    <w:rsid w:val="008D46C3"/>
    <w:rsid w:val="008D6BCF"/>
    <w:rsid w:val="008F16D7"/>
    <w:rsid w:val="008F3207"/>
    <w:rsid w:val="009022D9"/>
    <w:rsid w:val="00904092"/>
    <w:rsid w:val="00904C48"/>
    <w:rsid w:val="00910259"/>
    <w:rsid w:val="0091738A"/>
    <w:rsid w:val="00921ED5"/>
    <w:rsid w:val="00933860"/>
    <w:rsid w:val="009504DA"/>
    <w:rsid w:val="0095168B"/>
    <w:rsid w:val="00960FCF"/>
    <w:rsid w:val="00966B36"/>
    <w:rsid w:val="0097198B"/>
    <w:rsid w:val="00971FCE"/>
    <w:rsid w:val="00973B96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D4C17"/>
    <w:rsid w:val="009E003D"/>
    <w:rsid w:val="009E0081"/>
    <w:rsid w:val="009E09DD"/>
    <w:rsid w:val="009E32FC"/>
    <w:rsid w:val="009F0DD5"/>
    <w:rsid w:val="009F3489"/>
    <w:rsid w:val="009F3A16"/>
    <w:rsid w:val="009F4B66"/>
    <w:rsid w:val="00A00608"/>
    <w:rsid w:val="00A02ECF"/>
    <w:rsid w:val="00A06E7E"/>
    <w:rsid w:val="00A06FC1"/>
    <w:rsid w:val="00A074CD"/>
    <w:rsid w:val="00A103EF"/>
    <w:rsid w:val="00A14420"/>
    <w:rsid w:val="00A16A02"/>
    <w:rsid w:val="00A219CA"/>
    <w:rsid w:val="00A23402"/>
    <w:rsid w:val="00A2453C"/>
    <w:rsid w:val="00A2706B"/>
    <w:rsid w:val="00A32AD9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701E6"/>
    <w:rsid w:val="00A72067"/>
    <w:rsid w:val="00A754EC"/>
    <w:rsid w:val="00A838DB"/>
    <w:rsid w:val="00A85474"/>
    <w:rsid w:val="00A85DDC"/>
    <w:rsid w:val="00A95840"/>
    <w:rsid w:val="00A969F1"/>
    <w:rsid w:val="00A96A5F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D6AF9"/>
    <w:rsid w:val="00AD788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56CD7"/>
    <w:rsid w:val="00B608DF"/>
    <w:rsid w:val="00B6731C"/>
    <w:rsid w:val="00B71709"/>
    <w:rsid w:val="00B718E8"/>
    <w:rsid w:val="00B71BDB"/>
    <w:rsid w:val="00B72837"/>
    <w:rsid w:val="00B77C71"/>
    <w:rsid w:val="00B82C45"/>
    <w:rsid w:val="00B83A0B"/>
    <w:rsid w:val="00B861B8"/>
    <w:rsid w:val="00B908D8"/>
    <w:rsid w:val="00B93F3B"/>
    <w:rsid w:val="00BA1241"/>
    <w:rsid w:val="00BA19C3"/>
    <w:rsid w:val="00BA40FE"/>
    <w:rsid w:val="00BB01A7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5F56"/>
    <w:rsid w:val="00BF6E3B"/>
    <w:rsid w:val="00C03732"/>
    <w:rsid w:val="00C04255"/>
    <w:rsid w:val="00C042E6"/>
    <w:rsid w:val="00C07CAE"/>
    <w:rsid w:val="00C10D4D"/>
    <w:rsid w:val="00C200CB"/>
    <w:rsid w:val="00C21933"/>
    <w:rsid w:val="00C22870"/>
    <w:rsid w:val="00C22A5F"/>
    <w:rsid w:val="00C23DAE"/>
    <w:rsid w:val="00C31132"/>
    <w:rsid w:val="00C31BF1"/>
    <w:rsid w:val="00C336FE"/>
    <w:rsid w:val="00C33A66"/>
    <w:rsid w:val="00C37382"/>
    <w:rsid w:val="00C43C9C"/>
    <w:rsid w:val="00C47533"/>
    <w:rsid w:val="00C53231"/>
    <w:rsid w:val="00C53BA3"/>
    <w:rsid w:val="00C56BA8"/>
    <w:rsid w:val="00C572E6"/>
    <w:rsid w:val="00C57965"/>
    <w:rsid w:val="00C63430"/>
    <w:rsid w:val="00C63567"/>
    <w:rsid w:val="00C64BC7"/>
    <w:rsid w:val="00C65D73"/>
    <w:rsid w:val="00C6727E"/>
    <w:rsid w:val="00C734E9"/>
    <w:rsid w:val="00C812AF"/>
    <w:rsid w:val="00C85299"/>
    <w:rsid w:val="00C86E89"/>
    <w:rsid w:val="00C94881"/>
    <w:rsid w:val="00C94F81"/>
    <w:rsid w:val="00C94FFE"/>
    <w:rsid w:val="00CD36B6"/>
    <w:rsid w:val="00CD37C7"/>
    <w:rsid w:val="00CD6EC1"/>
    <w:rsid w:val="00CD758F"/>
    <w:rsid w:val="00CE0703"/>
    <w:rsid w:val="00CE07EB"/>
    <w:rsid w:val="00CE2727"/>
    <w:rsid w:val="00CE3548"/>
    <w:rsid w:val="00CE4075"/>
    <w:rsid w:val="00CE4C87"/>
    <w:rsid w:val="00CF00CF"/>
    <w:rsid w:val="00CF5EEB"/>
    <w:rsid w:val="00D02A13"/>
    <w:rsid w:val="00D10159"/>
    <w:rsid w:val="00D167F3"/>
    <w:rsid w:val="00D24D14"/>
    <w:rsid w:val="00D26956"/>
    <w:rsid w:val="00D273D8"/>
    <w:rsid w:val="00D312EE"/>
    <w:rsid w:val="00D32BED"/>
    <w:rsid w:val="00D35556"/>
    <w:rsid w:val="00D35A47"/>
    <w:rsid w:val="00D46B64"/>
    <w:rsid w:val="00D664FE"/>
    <w:rsid w:val="00D67990"/>
    <w:rsid w:val="00D73FBE"/>
    <w:rsid w:val="00D84324"/>
    <w:rsid w:val="00D97FC8"/>
    <w:rsid w:val="00DA3E46"/>
    <w:rsid w:val="00DC118C"/>
    <w:rsid w:val="00DC1E87"/>
    <w:rsid w:val="00DC2606"/>
    <w:rsid w:val="00DC2DD9"/>
    <w:rsid w:val="00DC3AF9"/>
    <w:rsid w:val="00DD4C71"/>
    <w:rsid w:val="00DD5B17"/>
    <w:rsid w:val="00DD5E71"/>
    <w:rsid w:val="00DD6B47"/>
    <w:rsid w:val="00DE0B02"/>
    <w:rsid w:val="00DE5839"/>
    <w:rsid w:val="00DE7A18"/>
    <w:rsid w:val="00DF0314"/>
    <w:rsid w:val="00DF15FE"/>
    <w:rsid w:val="00DF4159"/>
    <w:rsid w:val="00DF50A8"/>
    <w:rsid w:val="00E13032"/>
    <w:rsid w:val="00E2472B"/>
    <w:rsid w:val="00E27D2B"/>
    <w:rsid w:val="00E3250A"/>
    <w:rsid w:val="00E363A2"/>
    <w:rsid w:val="00E36C65"/>
    <w:rsid w:val="00E5083C"/>
    <w:rsid w:val="00E50CA1"/>
    <w:rsid w:val="00E54481"/>
    <w:rsid w:val="00E56F77"/>
    <w:rsid w:val="00E607AA"/>
    <w:rsid w:val="00E669E3"/>
    <w:rsid w:val="00E67831"/>
    <w:rsid w:val="00E706A5"/>
    <w:rsid w:val="00E75010"/>
    <w:rsid w:val="00E76F97"/>
    <w:rsid w:val="00E84195"/>
    <w:rsid w:val="00E842B3"/>
    <w:rsid w:val="00E90095"/>
    <w:rsid w:val="00E90792"/>
    <w:rsid w:val="00EA0E8C"/>
    <w:rsid w:val="00EB08DF"/>
    <w:rsid w:val="00EB1E7B"/>
    <w:rsid w:val="00EB6DB7"/>
    <w:rsid w:val="00EC1108"/>
    <w:rsid w:val="00EC51FD"/>
    <w:rsid w:val="00EC6739"/>
    <w:rsid w:val="00ED1CF0"/>
    <w:rsid w:val="00EE15DB"/>
    <w:rsid w:val="00EE2442"/>
    <w:rsid w:val="00EE5DE9"/>
    <w:rsid w:val="00EE68BA"/>
    <w:rsid w:val="00EE7408"/>
    <w:rsid w:val="00EE740D"/>
    <w:rsid w:val="00EF26DE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239"/>
    <w:rsid w:val="00F34DEA"/>
    <w:rsid w:val="00F365FD"/>
    <w:rsid w:val="00F4000A"/>
    <w:rsid w:val="00F406FE"/>
    <w:rsid w:val="00F46B83"/>
    <w:rsid w:val="00F47596"/>
    <w:rsid w:val="00F47D15"/>
    <w:rsid w:val="00F56A7D"/>
    <w:rsid w:val="00F6075D"/>
    <w:rsid w:val="00F64D7B"/>
    <w:rsid w:val="00F66903"/>
    <w:rsid w:val="00F73168"/>
    <w:rsid w:val="00F74930"/>
    <w:rsid w:val="00F95869"/>
    <w:rsid w:val="00FA19CF"/>
    <w:rsid w:val="00FB1E91"/>
    <w:rsid w:val="00FB4240"/>
    <w:rsid w:val="00FB558C"/>
    <w:rsid w:val="00FC25F9"/>
    <w:rsid w:val="00FC2948"/>
    <w:rsid w:val="00FE06C3"/>
    <w:rsid w:val="00FE0AA5"/>
    <w:rsid w:val="00FE298C"/>
    <w:rsid w:val="00FF284F"/>
    <w:rsid w:val="00FF5DEC"/>
    <w:rsid w:val="00FF5F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3pt">
    <w:name w:val="Основной текст (2) + 13 pt;Курсив"/>
    <w:basedOn w:val="2"/>
    <w:rsid w:val="00033C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Candara11pt">
    <w:name w:val="Основной текст (2) + Candara;11 pt"/>
    <w:basedOn w:val="2"/>
    <w:rsid w:val="00033C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033C7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aramond11pt">
    <w:name w:val="Основной текст (2) + Garamond;11 pt;Полужирный"/>
    <w:basedOn w:val="2"/>
    <w:rsid w:val="00CF5EEB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uiPriority w:val="99"/>
    <w:rsid w:val="00AD6AF9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8"/>
    <w:uiPriority w:val="99"/>
    <w:semiHidden/>
    <w:unhideWhenUsed/>
    <w:rsid w:val="00AD6AF9"/>
    <w:pPr>
      <w:spacing w:after="120"/>
      <w:ind w:left="283"/>
    </w:pPr>
  </w:style>
  <w:style w:type="character" w:customStyle="1" w:styleId="a8">
    <w:name w:val="Основной текст с отступом Знак"/>
    <w:basedOn w:val="DefaultParagraphFont"/>
    <w:link w:val="BodyTextIndent"/>
    <w:uiPriority w:val="99"/>
    <w:semiHidden/>
    <w:rsid w:val="00AD6AF9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AD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AD6AF9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Arial10pt3pt">
    <w:name w:val="Колонтитул + Arial;10 pt;Полужирный;Курсив;Интервал 3 pt"/>
    <w:basedOn w:val="a4"/>
    <w:rsid w:val="003A42AA"/>
    <w:rPr>
      <w:rFonts w:ascii="Arial" w:eastAsia="Arial" w:hAnsi="Arial" w:cs="Arial"/>
      <w:b/>
      <w:bCs/>
      <w:i/>
      <w:iCs/>
      <w:smallCaps w:val="0"/>
      <w:strike w:val="0"/>
      <w:color w:val="000000"/>
      <w:spacing w:val="7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FontStyle11">
    <w:name w:val="Font Style11"/>
    <w:uiPriority w:val="99"/>
    <w:rsid w:val="008F16D7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9"/>
    <w:uiPriority w:val="99"/>
    <w:semiHidden/>
    <w:unhideWhenUsed/>
    <w:rsid w:val="008F16D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DefaultParagraphFont"/>
    <w:link w:val="BodyText"/>
    <w:uiPriority w:val="99"/>
    <w:semiHidden/>
    <w:rsid w:val="008F16D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035B-6986-4B99-9B8A-739BEC04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