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517" w:rsidRPr="005430E7" w:rsidP="005430E7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КОПИЯ</w:t>
      </w:r>
    </w:p>
    <w:p w:rsidR="00635F01" w:rsidRPr="005430E7" w:rsidP="005430E7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430E7">
        <w:rPr>
          <w:rFonts w:ascii="Times New Roman" w:hAnsi="Times New Roman"/>
          <w:sz w:val="20"/>
          <w:szCs w:val="20"/>
          <w:lang w:eastAsia="ru-RU"/>
        </w:rPr>
        <w:t>Дело №</w:t>
      </w:r>
      <w:r w:rsidRPr="005430E7" w:rsidR="00D3080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430E7">
        <w:rPr>
          <w:rFonts w:ascii="Times New Roman" w:hAnsi="Times New Roman"/>
          <w:sz w:val="20"/>
          <w:szCs w:val="20"/>
          <w:lang w:eastAsia="ru-RU"/>
        </w:rPr>
        <w:t>1-4</w:t>
      </w:r>
      <w:r w:rsidRPr="005430E7" w:rsidR="00250BAD">
        <w:rPr>
          <w:rFonts w:ascii="Times New Roman" w:hAnsi="Times New Roman"/>
          <w:sz w:val="20"/>
          <w:szCs w:val="20"/>
          <w:lang w:eastAsia="ru-RU"/>
        </w:rPr>
        <w:t>2</w:t>
      </w:r>
      <w:r w:rsidRPr="005430E7" w:rsidR="000B759C">
        <w:rPr>
          <w:rFonts w:ascii="Times New Roman" w:hAnsi="Times New Roman"/>
          <w:sz w:val="20"/>
          <w:szCs w:val="20"/>
          <w:lang w:eastAsia="ru-RU"/>
        </w:rPr>
        <w:t>-</w:t>
      </w:r>
      <w:r w:rsidRPr="005430E7" w:rsidR="00110417">
        <w:rPr>
          <w:rFonts w:ascii="Times New Roman" w:hAnsi="Times New Roman"/>
          <w:sz w:val="20"/>
          <w:szCs w:val="20"/>
          <w:lang w:eastAsia="ru-RU"/>
        </w:rPr>
        <w:t>23/2024</w:t>
      </w:r>
    </w:p>
    <w:p w:rsidR="0044049C" w:rsidRPr="005430E7" w:rsidP="005430E7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91</w:t>
      </w:r>
      <w:r w:rsidRPr="005430E7">
        <w:rPr>
          <w:rFonts w:ascii="Times New Roman" w:hAnsi="Times New Roman"/>
          <w:sz w:val="20"/>
          <w:szCs w:val="20"/>
          <w:lang w:val="en-US" w:eastAsia="ru-RU"/>
        </w:rPr>
        <w:t>MS</w:t>
      </w:r>
      <w:r w:rsidRPr="005430E7" w:rsidR="00F06382">
        <w:rPr>
          <w:rFonts w:ascii="Times New Roman" w:hAnsi="Times New Roman"/>
          <w:sz w:val="20"/>
          <w:szCs w:val="20"/>
          <w:lang w:eastAsia="ru-RU"/>
        </w:rPr>
        <w:t>0042-01-202</w:t>
      </w:r>
      <w:r w:rsidRPr="005430E7" w:rsidR="00110417">
        <w:rPr>
          <w:rFonts w:ascii="Times New Roman" w:hAnsi="Times New Roman"/>
          <w:sz w:val="20"/>
          <w:szCs w:val="20"/>
          <w:lang w:eastAsia="ru-RU"/>
        </w:rPr>
        <w:t>4</w:t>
      </w:r>
      <w:r w:rsidRPr="005430E7" w:rsidR="000A39AB">
        <w:rPr>
          <w:rFonts w:ascii="Times New Roman" w:hAnsi="Times New Roman"/>
          <w:sz w:val="20"/>
          <w:szCs w:val="20"/>
          <w:lang w:eastAsia="ru-RU"/>
        </w:rPr>
        <w:t>-</w:t>
      </w:r>
      <w:r w:rsidRPr="005430E7" w:rsidR="00110417">
        <w:rPr>
          <w:rFonts w:ascii="Times New Roman" w:hAnsi="Times New Roman"/>
          <w:sz w:val="20"/>
          <w:szCs w:val="20"/>
          <w:lang w:eastAsia="ru-RU"/>
        </w:rPr>
        <w:t>001653-56</w:t>
      </w:r>
    </w:p>
    <w:p w:rsidR="00635F01" w:rsidRPr="005430E7" w:rsidP="005430E7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П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Р И Г О В О Р</w:t>
      </w:r>
    </w:p>
    <w:p w:rsidR="00635F01" w:rsidRPr="005430E7" w:rsidP="005430E7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ИМЕНЕМ   РОССИЙСКОЙ   ФЕДЕРАЦИИ</w:t>
      </w:r>
    </w:p>
    <w:p w:rsidR="00635F01" w:rsidRPr="005430E7" w:rsidP="005430E7">
      <w:pPr>
        <w:spacing w:after="0" w:line="36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27.09</w:t>
      </w:r>
      <w:r w:rsidRPr="005430E7" w:rsidR="00110417">
        <w:rPr>
          <w:rFonts w:ascii="Times New Roman" w:hAnsi="Times New Roman"/>
          <w:sz w:val="20"/>
          <w:szCs w:val="20"/>
          <w:lang w:eastAsia="ru-RU"/>
        </w:rPr>
        <w:t>.2024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5430E7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Pr="005430E7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5430E7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5430E7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5430E7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5430E7" w:rsidR="00B71709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5430E7">
        <w:rPr>
          <w:rFonts w:ascii="Times New Roman" w:hAnsi="Times New Roman"/>
          <w:sz w:val="20"/>
          <w:szCs w:val="20"/>
          <w:lang w:eastAsia="ru-RU"/>
        </w:rPr>
        <w:t>г</w:t>
      </w:r>
      <w:r w:rsidRPr="005430E7" w:rsidR="00B71709">
        <w:rPr>
          <w:rFonts w:ascii="Times New Roman" w:hAnsi="Times New Roman"/>
          <w:sz w:val="20"/>
          <w:szCs w:val="20"/>
          <w:lang w:eastAsia="ru-RU"/>
        </w:rPr>
        <w:t>ор</w:t>
      </w:r>
      <w:r w:rsidRPr="005430E7">
        <w:rPr>
          <w:rFonts w:ascii="Times New Roman" w:hAnsi="Times New Roman"/>
          <w:sz w:val="20"/>
          <w:szCs w:val="20"/>
          <w:lang w:eastAsia="ru-RU"/>
        </w:rPr>
        <w:t>. Евпатория</w:t>
      </w:r>
    </w:p>
    <w:p w:rsidR="00635F0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Суд в составе</w:t>
      </w:r>
      <w:r w:rsidRPr="005430E7" w:rsidR="00B50C25">
        <w:rPr>
          <w:rFonts w:ascii="Times New Roman" w:hAnsi="Times New Roman"/>
          <w:sz w:val="20"/>
          <w:szCs w:val="20"/>
          <w:lang w:eastAsia="ru-RU"/>
        </w:rPr>
        <w:t>: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430E7" w:rsidR="008F3207">
        <w:rPr>
          <w:rFonts w:ascii="Times New Roman" w:hAnsi="Times New Roman"/>
          <w:sz w:val="20"/>
          <w:szCs w:val="20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5430E7" w:rsidR="003A266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430E7" w:rsidR="00DE5839">
        <w:rPr>
          <w:rFonts w:ascii="Times New Roman" w:hAnsi="Times New Roman"/>
          <w:sz w:val="20"/>
          <w:szCs w:val="20"/>
          <w:lang w:eastAsia="ru-RU"/>
        </w:rPr>
        <w:t>Семенец</w:t>
      </w:r>
      <w:r w:rsidRPr="005430E7" w:rsidR="00110417">
        <w:rPr>
          <w:rFonts w:ascii="Times New Roman" w:hAnsi="Times New Roman"/>
          <w:sz w:val="20"/>
          <w:szCs w:val="20"/>
          <w:lang w:eastAsia="ru-RU"/>
        </w:rPr>
        <w:t xml:space="preserve"> И.О.</w:t>
      </w:r>
      <w:r w:rsidRPr="005430E7" w:rsidR="00DE5839">
        <w:rPr>
          <w:rFonts w:ascii="Times New Roman" w:hAnsi="Times New Roman"/>
          <w:sz w:val="20"/>
          <w:szCs w:val="20"/>
          <w:lang w:eastAsia="ru-RU"/>
        </w:rPr>
        <w:t xml:space="preserve">, </w:t>
      </w:r>
    </w:p>
    <w:p w:rsidR="005A5990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п</w:t>
      </w:r>
      <w:r w:rsidRPr="005430E7">
        <w:rPr>
          <w:rFonts w:ascii="Times New Roman" w:hAnsi="Times New Roman"/>
          <w:sz w:val="20"/>
          <w:szCs w:val="20"/>
          <w:lang w:eastAsia="ru-RU"/>
        </w:rPr>
        <w:t>ри</w:t>
      </w:r>
      <w:r w:rsidRPr="005430E7" w:rsidR="00EB6DB7">
        <w:rPr>
          <w:rFonts w:ascii="Times New Roman" w:hAnsi="Times New Roman"/>
          <w:sz w:val="20"/>
          <w:szCs w:val="20"/>
          <w:lang w:eastAsia="ru-RU"/>
        </w:rPr>
        <w:t xml:space="preserve"> ведении протокола судебного заседания </w:t>
      </w:r>
      <w:r w:rsidRPr="005430E7" w:rsidR="00110417">
        <w:rPr>
          <w:rFonts w:ascii="Times New Roman" w:hAnsi="Times New Roman"/>
          <w:sz w:val="20"/>
          <w:szCs w:val="20"/>
          <w:lang w:eastAsia="ru-RU"/>
        </w:rPr>
        <w:t xml:space="preserve">помощником судьи </w:t>
      </w:r>
      <w:r w:rsidRPr="005430E7" w:rsidR="004404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430E7" w:rsidR="00F06DA6">
        <w:rPr>
          <w:rFonts w:ascii="Times New Roman" w:hAnsi="Times New Roman"/>
          <w:sz w:val="20"/>
          <w:szCs w:val="20"/>
          <w:lang w:eastAsia="ru-RU"/>
        </w:rPr>
        <w:t xml:space="preserve">Лебедевой Р.В. </w:t>
      </w:r>
      <w:r w:rsidRPr="005430E7" w:rsidR="0044049C">
        <w:rPr>
          <w:rFonts w:ascii="Times New Roman" w:hAnsi="Times New Roman"/>
          <w:sz w:val="20"/>
          <w:szCs w:val="20"/>
          <w:lang w:eastAsia="ru-RU"/>
        </w:rPr>
        <w:t>,</w:t>
      </w:r>
    </w:p>
    <w:p w:rsidR="00921ED5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с участием </w:t>
      </w:r>
      <w:r w:rsidRPr="005430E7" w:rsidR="00635F01">
        <w:rPr>
          <w:rFonts w:ascii="Times New Roman" w:hAnsi="Times New Roman"/>
          <w:sz w:val="20"/>
          <w:szCs w:val="20"/>
          <w:lang w:eastAsia="ru-RU"/>
        </w:rPr>
        <w:t>государственн</w:t>
      </w:r>
      <w:r w:rsidRPr="005430E7" w:rsidR="00AA0D1D">
        <w:rPr>
          <w:rFonts w:ascii="Times New Roman" w:hAnsi="Times New Roman"/>
          <w:sz w:val="20"/>
          <w:szCs w:val="20"/>
          <w:lang w:eastAsia="ru-RU"/>
        </w:rPr>
        <w:t>ого</w:t>
      </w:r>
      <w:r w:rsidRPr="005430E7" w:rsidR="00635F01">
        <w:rPr>
          <w:rFonts w:ascii="Times New Roman" w:hAnsi="Times New Roman"/>
          <w:sz w:val="20"/>
          <w:szCs w:val="20"/>
          <w:lang w:eastAsia="ru-RU"/>
        </w:rPr>
        <w:t xml:space="preserve"> обвинител</w:t>
      </w:r>
      <w:r w:rsidRPr="005430E7" w:rsidR="00AA0D1D">
        <w:rPr>
          <w:rFonts w:ascii="Times New Roman" w:hAnsi="Times New Roman"/>
          <w:sz w:val="20"/>
          <w:szCs w:val="20"/>
          <w:lang w:eastAsia="ru-RU"/>
        </w:rPr>
        <w:t>я</w:t>
      </w:r>
      <w:r w:rsidRPr="005430E7" w:rsidR="002C434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430E7" w:rsidR="00635F01">
        <w:rPr>
          <w:rFonts w:ascii="Times New Roman" w:hAnsi="Times New Roman"/>
          <w:sz w:val="20"/>
          <w:szCs w:val="20"/>
          <w:lang w:eastAsia="ru-RU"/>
        </w:rPr>
        <w:t>–</w:t>
      </w:r>
      <w:r w:rsidRPr="005430E7">
        <w:rPr>
          <w:rFonts w:ascii="Times New Roman" w:hAnsi="Times New Roman"/>
          <w:sz w:val="20"/>
          <w:szCs w:val="20"/>
          <w:lang w:eastAsia="ru-RU"/>
        </w:rPr>
        <w:t>п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омощника прокурора </w:t>
      </w:r>
      <w:r w:rsidRPr="005430E7" w:rsidR="00110417">
        <w:rPr>
          <w:rFonts w:ascii="Times New Roman" w:hAnsi="Times New Roman"/>
          <w:sz w:val="20"/>
          <w:szCs w:val="20"/>
          <w:lang w:eastAsia="ru-RU"/>
        </w:rPr>
        <w:t>Маркова Б.Г.,</w:t>
      </w:r>
    </w:p>
    <w:p w:rsidR="00EB6DB7" w:rsidRPr="005430E7" w:rsidP="005430E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30E7">
        <w:rPr>
          <w:rFonts w:ascii="Times New Roman" w:hAnsi="Times New Roman"/>
          <w:sz w:val="20"/>
          <w:szCs w:val="20"/>
        </w:rPr>
        <w:t>подсудимо</w:t>
      </w:r>
      <w:r w:rsidRPr="005430E7" w:rsidR="000B759C">
        <w:rPr>
          <w:rFonts w:ascii="Times New Roman" w:hAnsi="Times New Roman"/>
          <w:sz w:val="20"/>
          <w:szCs w:val="20"/>
        </w:rPr>
        <w:t xml:space="preserve">го </w:t>
      </w:r>
      <w:r w:rsidRPr="005430E7" w:rsidR="00110417">
        <w:rPr>
          <w:rFonts w:ascii="Times New Roman" w:hAnsi="Times New Roman"/>
          <w:sz w:val="20"/>
          <w:szCs w:val="20"/>
        </w:rPr>
        <w:t>Рузя</w:t>
      </w:r>
      <w:r w:rsidRPr="005430E7" w:rsidR="00110417">
        <w:rPr>
          <w:rFonts w:ascii="Times New Roman" w:hAnsi="Times New Roman"/>
          <w:sz w:val="20"/>
          <w:szCs w:val="20"/>
        </w:rPr>
        <w:t xml:space="preserve"> П.Г.</w:t>
      </w:r>
      <w:r w:rsidRPr="005430E7" w:rsidR="00304D7C">
        <w:rPr>
          <w:rFonts w:ascii="Times New Roman" w:hAnsi="Times New Roman"/>
          <w:sz w:val="20"/>
          <w:szCs w:val="20"/>
        </w:rPr>
        <w:t>,</w:t>
      </w:r>
      <w:r w:rsidRPr="005430E7" w:rsidR="00250BAD">
        <w:rPr>
          <w:rFonts w:ascii="Times New Roman" w:hAnsi="Times New Roman"/>
          <w:sz w:val="20"/>
          <w:szCs w:val="20"/>
        </w:rPr>
        <w:t xml:space="preserve"> </w:t>
      </w:r>
    </w:p>
    <w:p w:rsidR="00304D7C" w:rsidRPr="005430E7" w:rsidP="005430E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30E7">
        <w:rPr>
          <w:rFonts w:ascii="Times New Roman" w:hAnsi="Times New Roman"/>
          <w:sz w:val="20"/>
          <w:szCs w:val="20"/>
        </w:rPr>
        <w:t xml:space="preserve">потерпевшего </w:t>
      </w:r>
      <w:r w:rsidRPr="005430E7" w:rsidR="00110417">
        <w:rPr>
          <w:rFonts w:ascii="Times New Roman" w:hAnsi="Times New Roman"/>
          <w:sz w:val="20"/>
          <w:szCs w:val="20"/>
        </w:rPr>
        <w:t>Тиуновой</w:t>
      </w:r>
      <w:r w:rsidRPr="005430E7" w:rsidR="00110417">
        <w:rPr>
          <w:rFonts w:ascii="Times New Roman" w:hAnsi="Times New Roman"/>
          <w:sz w:val="20"/>
          <w:szCs w:val="20"/>
        </w:rPr>
        <w:t xml:space="preserve"> О.Ю.</w:t>
      </w:r>
      <w:r w:rsidRPr="005430E7">
        <w:rPr>
          <w:rFonts w:ascii="Times New Roman" w:hAnsi="Times New Roman"/>
          <w:sz w:val="20"/>
          <w:szCs w:val="20"/>
        </w:rPr>
        <w:t>,</w:t>
      </w:r>
    </w:p>
    <w:p w:rsidR="00EB6DB7" w:rsidRPr="005430E7" w:rsidP="005430E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30E7">
        <w:rPr>
          <w:rFonts w:ascii="Times New Roman" w:hAnsi="Times New Roman"/>
          <w:sz w:val="20"/>
          <w:szCs w:val="20"/>
        </w:rPr>
        <w:t xml:space="preserve">защитника – адвоката </w:t>
      </w:r>
      <w:r w:rsidRPr="005430E7" w:rsidR="00110417">
        <w:rPr>
          <w:rFonts w:ascii="Times New Roman" w:hAnsi="Times New Roman"/>
          <w:sz w:val="20"/>
          <w:szCs w:val="20"/>
        </w:rPr>
        <w:t>Лисовского А.В.</w:t>
      </w:r>
      <w:r w:rsidRPr="005430E7" w:rsidR="00250BAD">
        <w:rPr>
          <w:rFonts w:ascii="Times New Roman" w:hAnsi="Times New Roman"/>
          <w:sz w:val="20"/>
          <w:szCs w:val="20"/>
        </w:rPr>
        <w:t>,</w:t>
      </w:r>
    </w:p>
    <w:p w:rsidR="00635F0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Рузя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Павла Геннадьевича, </w:t>
      </w:r>
      <w:r w:rsidR="00FE7CF9">
        <w:rPr>
          <w:rFonts w:ascii="Times New Roman" w:hAnsi="Times New Roman"/>
          <w:sz w:val="20"/>
          <w:szCs w:val="20"/>
          <w:lang w:eastAsia="ru-RU"/>
        </w:rPr>
        <w:t>()</w:t>
      </w:r>
      <w:r w:rsidRPr="005430E7">
        <w:rPr>
          <w:rFonts w:ascii="Times New Roman" w:hAnsi="Times New Roman"/>
          <w:sz w:val="20"/>
          <w:szCs w:val="20"/>
          <w:lang w:eastAsia="ru-RU"/>
        </w:rPr>
        <w:t>, образование: неполное среднее, не трудоустроенного, судимого приговором  Евпаторийского городского суда РК от 03.08.2023  за совершение преступления, предусмотренного ч. 1 ст. 157 Уголовного кодекса РФ, к наказанию в виде исправительных работ  на срок 3 месяца с удержанием из заработной  платы 5 процентов в доход государства ежемесячно, наказание отбыл 06.12.2023,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приговором  Евпаторийского городского суда РК от 19.03.2024 за совершение преступления, предусмотренного ч. 1 ст. 157 Уголовного кодекса РФ, к наказанию в виде исправительных работ  на срок 3 месяца с удержанием из заработной  платы 5 процентов в доход государства ежемесячно, наказание отбыл </w:t>
      </w:r>
      <w:r w:rsidRPr="005430E7" w:rsidR="001352EC">
        <w:rPr>
          <w:rFonts w:ascii="Times New Roman" w:hAnsi="Times New Roman"/>
          <w:sz w:val="20"/>
          <w:szCs w:val="20"/>
          <w:lang w:eastAsia="ru-RU"/>
        </w:rPr>
        <w:t>03.09.2024</w:t>
      </w:r>
      <w:r w:rsidRPr="005430E7">
        <w:rPr>
          <w:rFonts w:ascii="Times New Roman" w:hAnsi="Times New Roman"/>
          <w:sz w:val="20"/>
          <w:szCs w:val="20"/>
          <w:lang w:eastAsia="ru-RU"/>
        </w:rPr>
        <w:t>,</w:t>
      </w:r>
    </w:p>
    <w:p w:rsidR="00635F0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 в совершении преступления, предусмотренного п. в ч. 2 ст. 115 Уголовного кодекса Российской Федерации</w:t>
      </w:r>
      <w:r w:rsidRPr="005430E7" w:rsidR="00597290">
        <w:rPr>
          <w:rFonts w:ascii="Times New Roman" w:hAnsi="Times New Roman"/>
          <w:sz w:val="20"/>
          <w:szCs w:val="20"/>
          <w:lang w:eastAsia="ru-RU"/>
        </w:rPr>
        <w:t>,</w:t>
      </w:r>
    </w:p>
    <w:p w:rsidR="00635F01" w:rsidRPr="005430E7" w:rsidP="005430E7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Рузь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Павел Геннадиевич совершил преступление, предусмотренное п. «в» ч. 2 ст. 115 УК РФ, при следующих обстоятельствах: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09.05.2024 примерно в 11 часов 00 минут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Рузь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П.Г., находясь по месту своего проживания, а именно в помещении кухни квартире № 86 дома № 1-А ул.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Дм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. Ульянова г. Евпатории Республики Крым, в ходе конфликта со своей матерью </w:t>
      </w:r>
      <w:r w:rsidR="00FE7CF9">
        <w:rPr>
          <w:rFonts w:ascii="Times New Roman" w:eastAsia="Times New Roman" w:hAnsi="Times New Roman"/>
          <w:sz w:val="20"/>
          <w:szCs w:val="20"/>
          <w:lang w:eastAsia="ru-RU"/>
        </w:rPr>
        <w:t>()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., возникшего в результате неприязненных отношений последней, умышленно, то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есть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</w:t>
      </w:r>
      <w:r w:rsidR="00FE7CF9">
        <w:rPr>
          <w:rFonts w:ascii="Times New Roman" w:eastAsia="Times New Roman" w:hAnsi="Times New Roman"/>
          <w:sz w:val="20"/>
          <w:szCs w:val="20"/>
          <w:lang w:eastAsia="ru-RU"/>
        </w:rPr>
        <w:t>ю ()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взял в правую руку металлическую ложку и бросил ее в лицо потерпевшей, при этом попал в область век левого глаза,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левой скуловой и щечной области, причинив тем самым ей телесное повреждение в виде кровоподтеков на лице, после чего, продолжая свой преступный умысел, направленный на причинение телесных повреждений, без значительного разрыва во времени, ладонями обеих рук стал хватать </w:t>
      </w:r>
      <w:r w:rsidR="00FE7CF9">
        <w:rPr>
          <w:rFonts w:ascii="Times New Roman" w:eastAsia="Times New Roman" w:hAnsi="Times New Roman"/>
          <w:sz w:val="20"/>
          <w:szCs w:val="20"/>
          <w:lang w:eastAsia="ru-RU"/>
        </w:rPr>
        <w:t>()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области правого плеча, правого локтевого сустава, левого плеча и с силой сжимать их, причиняя тем самым потерпевшей физическую боль и телесные повреждения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в виде кровоподтеков на обеих верхних конечностей.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чего нанес не менее 5 ударов стопами обеих ног в область правого и левого бедра, правой голени потерпевшей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E7CF9">
        <w:rPr>
          <w:rFonts w:ascii="Times New Roman" w:eastAsia="Times New Roman" w:hAnsi="Times New Roman"/>
          <w:sz w:val="20"/>
          <w:szCs w:val="20"/>
          <w:lang w:eastAsia="ru-RU"/>
        </w:rPr>
        <w:t>()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чем причинил физическую боль и телесные повреждения в виде кровоподтеков на н конечностях.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Далее,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Рузь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П.Г. продолжая свои преступные действия, направленные на причинение телесных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повреждений </w:t>
      </w:r>
      <w:r w:rsidR="00FE7CF9">
        <w:rPr>
          <w:rFonts w:ascii="Times New Roman" w:eastAsia="Times New Roman" w:hAnsi="Times New Roman"/>
          <w:sz w:val="20"/>
          <w:szCs w:val="20"/>
          <w:lang w:eastAsia="ru-RU"/>
        </w:rPr>
        <w:t>()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с применением предмета, используемого в качестве оружия, взял с кухонного стола нож с рукоятью и полимерного материала и, находясь в непосредственной близости от последней, нанес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Тиуновой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О.Ю. один удар в левую надключичную область, причинив ей тем самым телесное повреждение в виде раны в левой надключичной области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(потребовавшей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ушивания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заключению эксперта № 372 от 15.05.2024 года, у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гр-ки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E7CF9">
        <w:rPr>
          <w:rFonts w:ascii="Times New Roman" w:eastAsia="Times New Roman" w:hAnsi="Times New Roman"/>
          <w:sz w:val="20"/>
          <w:szCs w:val="20"/>
          <w:lang w:eastAsia="ru-RU"/>
        </w:rPr>
        <w:t>()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обнаружены телесные повреждения в виде кровоподтеков на лице, обеих верхних и нижних конечностях; раны в левой надключичной области (потребовавшей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ушивания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), которые образовались в срок, не противоречащий 09.05.2024.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Указанные телесные повреждения, по степени причиненного вреда здоровью подразделяются: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ab/>
        <w:t>кровоподтеки -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человека»);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ab/>
        <w:t>рана левой надключичной области, как вызвавшая кратковременное расстройство здоровья на срок до 21 дня, относится к причинившим ЛЕГКИЙ вред здоровью (согласно п.8.1.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«Медицинских критериев определения степени тяжести вреда, причиненного здоровью человека», утвержденных Приказом М3 и 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СР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РФ от 24 апреля 2008 года №194 н).</w:t>
      </w:r>
    </w:p>
    <w:p w:rsidR="00110417" w:rsidRPr="005430E7" w:rsidP="005430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>Рузь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 xml:space="preserve"> Павел Геннадиевич совершил преступление, предусмотренное п. «в» ч.2 ст. 115 УК РФ, умышленного причинения легкого вреда здоровью, вызвавшего кратковременное расстройство здоровья с применением предметов, используемых в качестве оружия.</w:t>
      </w:r>
      <w:r w:rsidRPr="005430E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30E7">
        <w:rPr>
          <w:rFonts w:ascii="Times New Roman" w:hAnsi="Times New Roman"/>
          <w:sz w:val="20"/>
          <w:szCs w:val="20"/>
        </w:rPr>
        <w:t xml:space="preserve">При ознакомлении с материалами уголовного дела </w:t>
      </w:r>
      <w:r w:rsidRPr="005430E7">
        <w:rPr>
          <w:rFonts w:ascii="Times New Roman" w:hAnsi="Times New Roman"/>
          <w:color w:val="7030A0"/>
          <w:sz w:val="20"/>
          <w:szCs w:val="20"/>
        </w:rPr>
        <w:t>подсудимый</w:t>
      </w:r>
      <w:r w:rsidRPr="005430E7">
        <w:rPr>
          <w:rFonts w:ascii="Times New Roman" w:hAnsi="Times New Roman"/>
          <w:color w:val="000000"/>
          <w:sz w:val="20"/>
          <w:szCs w:val="20"/>
        </w:rPr>
        <w:t xml:space="preserve"> заявил</w:t>
      </w:r>
      <w:r w:rsidRPr="005430E7">
        <w:rPr>
          <w:rFonts w:ascii="Times New Roman" w:hAnsi="Times New Roman"/>
          <w:sz w:val="20"/>
          <w:szCs w:val="20"/>
        </w:rPr>
        <w:t xml:space="preserve"> ходатайство о постановлении приговора без проведения судебного разбирательства.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В судебном заседании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 xml:space="preserve">подсудимый </w:t>
      </w:r>
      <w:r w:rsidRPr="005430E7">
        <w:rPr>
          <w:rFonts w:ascii="Times New Roman" w:hAnsi="Times New Roman"/>
          <w:color w:val="7030A0"/>
          <w:sz w:val="20"/>
          <w:szCs w:val="20"/>
        </w:rPr>
        <w:t>поддержал</w:t>
      </w:r>
      <w:r w:rsidRPr="005430E7">
        <w:rPr>
          <w:rFonts w:ascii="Times New Roman" w:hAnsi="Times New Roman"/>
          <w:sz w:val="20"/>
          <w:szCs w:val="20"/>
        </w:rPr>
        <w:t xml:space="preserve"> 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заявленное ходатайство о постановлении приговора без проведения  судебного разбирательства и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пояснил,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что предъявленное обвинение понятно, с обвинением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согласен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в полном объеме, обстоятельства совершения преступления, указанные в обвинительном акте, и свою вину в предъявленном обвинении признает полностью, данное ходатайство заявлено добровольно и после консультации с защитником, также осознает характер и  последствия  постановления приговора без проведения судебного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разбирательства,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Государственный обвинитель, защитник,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 xml:space="preserve">потерпевшая </w:t>
      </w:r>
      <w:r w:rsidRPr="005430E7">
        <w:rPr>
          <w:rFonts w:ascii="Times New Roman" w:hAnsi="Times New Roman"/>
          <w:sz w:val="20"/>
          <w:szCs w:val="20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Поскольку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подсудимый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обвиняется в совершении преступления небольшой тяжести, вину в предъявленном обвинении п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ризнал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полностью и добровольно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ходатайствовал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ей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возможным принять судебное решение по делу без проведения судебного следствия. 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Действия </w:t>
      </w:r>
      <w:r w:rsidRPr="005430E7">
        <w:rPr>
          <w:rFonts w:ascii="Times New Roman" w:hAnsi="Times New Roman"/>
          <w:color w:val="7030A0"/>
          <w:sz w:val="20"/>
          <w:szCs w:val="20"/>
        </w:rPr>
        <w:t>подсудимого</w:t>
      </w:r>
      <w:r w:rsidRPr="005430E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суд  квалифицирует </w:t>
      </w:r>
      <w:r w:rsidRPr="005430E7" w:rsidR="003816AC">
        <w:rPr>
          <w:rFonts w:ascii="Times New Roman" w:hAnsi="Times New Roman"/>
          <w:color w:val="7030A0"/>
          <w:sz w:val="20"/>
          <w:szCs w:val="20"/>
          <w:lang w:eastAsia="ru-RU"/>
        </w:rPr>
        <w:t>по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 xml:space="preserve"> «в» ч.2 ст. 115 УК РФ, умышленно</w:t>
      </w:r>
      <w:r w:rsidRPr="005430E7" w:rsidR="003816AC">
        <w:rPr>
          <w:rFonts w:ascii="Times New Roman" w:hAnsi="Times New Roman"/>
          <w:color w:val="7030A0"/>
          <w:sz w:val="20"/>
          <w:szCs w:val="20"/>
          <w:lang w:eastAsia="ru-RU"/>
        </w:rPr>
        <w:t xml:space="preserve">е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причинени</w:t>
      </w:r>
      <w:r w:rsidRPr="005430E7" w:rsidR="003816AC">
        <w:rPr>
          <w:rFonts w:ascii="Times New Roman" w:hAnsi="Times New Roman"/>
          <w:color w:val="7030A0"/>
          <w:sz w:val="20"/>
          <w:szCs w:val="20"/>
          <w:lang w:eastAsia="ru-RU"/>
        </w:rPr>
        <w:t>е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 xml:space="preserve"> легкого вреда здоровью, вызвавшего кратковременное расстройство здоровья с применением предметов, используемых в качестве оружия.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ab/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В ходе судебного заседания установлено, что во время совершения преступления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подсудимый действовал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последовательно, целенаправленно, самостоятельно и осознанно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руководил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своими действиями.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 xml:space="preserve">Его 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поведение в судебном заседании адекватно происходящему. Свою защиту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он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осуществляет обдуманно, активно, мотивированно, поэтому у суда не возникло сомнений в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его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психической полноценности.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Учитывая эти обстоятельства, суд приходит к выводу, что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подсудимый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, как в момент совершения преступления, так и в настоящее время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понимал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и понимает характер и общественную опасность своих действий, связь между своим поведением и его результатом и осознанно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руководил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ими, поэтому в отношении инкриминируемого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ему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деяния суд признает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его вменяемым</w:t>
      </w:r>
      <w:r w:rsidRPr="005430E7">
        <w:rPr>
          <w:rFonts w:ascii="Times New Roman" w:hAnsi="Times New Roman"/>
          <w:sz w:val="20"/>
          <w:szCs w:val="20"/>
          <w:lang w:eastAsia="ru-RU"/>
        </w:rPr>
        <w:t>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В соответствии со ст. ст. 6, 60 УК РФ при назначении наказания, суд учитывает характер и степень общественной опасности совершенного преступления, личность виновного, в том числе смягчающие и отягчающие наказание обстоятельства, влияние назначенного наказания на исправление осужденного и на условия жизни его семьи.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Подсудимым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совершено умышленное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преступление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, которое в соответствии со ст. 15 УК РФ относится к категории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небольшой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 тяжести.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Изучением личности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подсудимого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судом установлено, что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он</w:t>
      </w:r>
      <w:r w:rsidRPr="005430E7" w:rsidR="001352EC">
        <w:rPr>
          <w:rFonts w:ascii="Times New Roman" w:hAnsi="Times New Roman"/>
          <w:color w:val="7030A0"/>
          <w:sz w:val="20"/>
          <w:szCs w:val="20"/>
          <w:lang w:eastAsia="ru-RU"/>
        </w:rPr>
        <w:t xml:space="preserve"> является гражданином РФ, по месту жительства жалоб на него не поступало,  на учете враче психиатра и нарколога не состоит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Обстоятельствами, смягчающими наказание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подсудимому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, в соответствии со ст. 61 УК РФ, суд признает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явку с повинной, активное способствование раскрытию и расследованию преступления (п. «и» ч. 1 ст. 61 УК РФ); признание вины, раскаяние в содеянном, осознание неправомерности своего поведения (ч. 2 ст. 61 УК РФ).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Разрешая вопрос о признании обстоятельствами, смягчающими наказание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подсудимому</w:t>
      </w:r>
      <w:r w:rsidRPr="005430E7">
        <w:rPr>
          <w:rFonts w:ascii="Times New Roman" w:hAnsi="Times New Roman"/>
          <w:sz w:val="20"/>
          <w:szCs w:val="20"/>
          <w:lang w:eastAsia="ru-RU"/>
        </w:rPr>
        <w:t>, активное способствование раскрытию и расследованию преступления, явки с повинной, суд исходит из того, что в материалах дела не имеется сведений, свидетельствующих о недобровольном характере явки с повинной.</w:t>
      </w:r>
    </w:p>
    <w:p w:rsidR="001352EC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0"/>
          <w:szCs w:val="20"/>
          <w:lang w:eastAsia="ru-RU"/>
        </w:rPr>
      </w:pP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При этом суд не признает в качестве смягчающего наказание обстоятельства наличие у подсудимого малолетнего ребенка, поскольку подсудимый дважды судим за неисполнение обязанности по оплате алиментов на содержание ребенка.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Обстоятельств, отягчающих наказание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подсудимому,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в соответствии со ст. 63 УК РФ, судом не установлено.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Исключительных и иных обстоятельств, существенно уменьшающих степень общественной опасности совершенного преступления, позволяющих при назначении наказания применить к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подсудимым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положения ст. 64 УК РФ, судом не установлено.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Обстоятельств, исключающих преступность или наказуемость деяния, совершенного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подсудимым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, равно как и обстоятельств, которые могут повлечь за собой освобождение </w:t>
      </w:r>
      <w:r w:rsidRPr="005430E7">
        <w:rPr>
          <w:rFonts w:ascii="Times New Roman" w:hAnsi="Times New Roman"/>
          <w:color w:val="7030A0"/>
          <w:sz w:val="20"/>
          <w:szCs w:val="20"/>
          <w:lang w:eastAsia="ru-RU"/>
        </w:rPr>
        <w:t>подсудимого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от уголовной ответственности, судом не установлено.</w:t>
      </w:r>
    </w:p>
    <w:p w:rsidR="00171261" w:rsidRPr="005430E7" w:rsidP="005430E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С учетом фактических обстоятельств совершения преступления и степени его общественной опасности, суд не находит оснований для применения положений ч. 6 ст. 15 УК РФ, то есть для изменения категории преступления </w:t>
      </w:r>
      <w:r w:rsidRPr="005430E7">
        <w:rPr>
          <w:rFonts w:ascii="Times New Roman" w:hAnsi="Times New Roman"/>
          <w:sz w:val="20"/>
          <w:szCs w:val="20"/>
          <w:lang w:eastAsia="ru-RU"/>
        </w:rPr>
        <w:t>на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менее тяжкую.</w:t>
      </w:r>
    </w:p>
    <w:p w:rsidR="00171261" w:rsidRPr="005430E7" w:rsidP="00543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Определяя вид и размер наказания, </w:t>
      </w:r>
      <w:r w:rsidRPr="005430E7">
        <w:rPr>
          <w:rFonts w:ascii="Times New Roman" w:hAnsi="Times New Roman"/>
          <w:sz w:val="20"/>
          <w:szCs w:val="20"/>
          <w:lang w:eastAsia="ru-RU"/>
        </w:rPr>
        <w:t>помимо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 изложенного выше, суд исходит из следующего.</w:t>
      </w:r>
    </w:p>
    <w:p w:rsidR="00171261" w:rsidRPr="005430E7" w:rsidP="00543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71261" w:rsidRPr="005430E7" w:rsidP="00543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>Согласно ч.2 ст.43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71261" w:rsidRPr="005430E7" w:rsidP="00543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30E7">
        <w:rPr>
          <w:rFonts w:ascii="Times New Roman" w:hAnsi="Times New Roman"/>
          <w:sz w:val="20"/>
          <w:szCs w:val="20"/>
        </w:rPr>
        <w:t xml:space="preserve">Учитывая данные о личности </w:t>
      </w:r>
      <w:r w:rsidRPr="005430E7">
        <w:rPr>
          <w:rFonts w:ascii="Times New Roman" w:hAnsi="Times New Roman"/>
          <w:color w:val="7030A0"/>
          <w:sz w:val="20"/>
          <w:szCs w:val="20"/>
        </w:rPr>
        <w:t>подсудимого,</w:t>
      </w:r>
      <w:r w:rsidRPr="005430E7">
        <w:rPr>
          <w:rFonts w:ascii="Times New Roman" w:hAnsi="Times New Roman"/>
          <w:sz w:val="20"/>
          <w:szCs w:val="20"/>
        </w:rPr>
        <w:t xml:space="preserve"> характер и степень общественной опасности совершенного деяния, с учетом установленных </w:t>
      </w:r>
      <w:r w:rsidRPr="005430E7">
        <w:rPr>
          <w:rFonts w:ascii="Times New Roman" w:hAnsi="Times New Roman"/>
          <w:color w:val="7030A0"/>
          <w:sz w:val="20"/>
          <w:szCs w:val="20"/>
        </w:rPr>
        <w:t xml:space="preserve">смягчающих и отсутствия отягчающих наказание </w:t>
      </w:r>
      <w:r w:rsidRPr="005430E7">
        <w:rPr>
          <w:rFonts w:ascii="Times New Roman" w:hAnsi="Times New Roman"/>
          <w:sz w:val="20"/>
          <w:szCs w:val="20"/>
        </w:rPr>
        <w:t xml:space="preserve">обстоятельств, влияние назначенного наказания на исправление </w:t>
      </w:r>
      <w:r w:rsidRPr="005430E7">
        <w:rPr>
          <w:rFonts w:ascii="Times New Roman" w:hAnsi="Times New Roman"/>
          <w:color w:val="7030A0"/>
          <w:sz w:val="20"/>
          <w:szCs w:val="20"/>
        </w:rPr>
        <w:t>осужденного</w:t>
      </w:r>
      <w:r w:rsidRPr="005430E7">
        <w:rPr>
          <w:rFonts w:ascii="Times New Roman" w:hAnsi="Times New Roman"/>
          <w:sz w:val="20"/>
          <w:szCs w:val="20"/>
        </w:rPr>
        <w:t xml:space="preserve"> и на условия жизни </w:t>
      </w:r>
      <w:r w:rsidRPr="005430E7">
        <w:rPr>
          <w:rFonts w:ascii="Times New Roman" w:hAnsi="Times New Roman"/>
          <w:color w:val="7030A0"/>
          <w:sz w:val="20"/>
          <w:szCs w:val="20"/>
        </w:rPr>
        <w:t>его</w:t>
      </w:r>
      <w:r w:rsidRPr="005430E7">
        <w:rPr>
          <w:rFonts w:ascii="Times New Roman" w:hAnsi="Times New Roman"/>
          <w:sz w:val="20"/>
          <w:szCs w:val="20"/>
        </w:rPr>
        <w:t xml:space="preserve"> семьи, суд считает необходимым назначить наказание </w:t>
      </w:r>
      <w:r w:rsidRPr="005430E7">
        <w:rPr>
          <w:rFonts w:ascii="Times New Roman" w:hAnsi="Times New Roman"/>
          <w:color w:val="7030A0"/>
          <w:sz w:val="20"/>
          <w:szCs w:val="20"/>
        </w:rPr>
        <w:t xml:space="preserve">в виде </w:t>
      </w:r>
      <w:r w:rsidRPr="005430E7" w:rsidR="001352EC">
        <w:rPr>
          <w:rFonts w:ascii="Times New Roman" w:hAnsi="Times New Roman"/>
          <w:color w:val="7030A0"/>
          <w:sz w:val="20"/>
          <w:szCs w:val="20"/>
        </w:rPr>
        <w:t>исправительных работ.</w:t>
      </w:r>
    </w:p>
    <w:p w:rsidR="00171261" w:rsidRPr="005430E7" w:rsidP="00543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30E7">
        <w:rPr>
          <w:rFonts w:ascii="Times New Roman" w:hAnsi="Times New Roman"/>
          <w:sz w:val="20"/>
          <w:szCs w:val="20"/>
        </w:rPr>
        <w:t xml:space="preserve">Суд  приходит к выводу, что такой вид наказания в наиболее полной мере сможет обеспечить достижение целей наказания, будет достаточным для исправления </w:t>
      </w:r>
      <w:r w:rsidRPr="005430E7">
        <w:rPr>
          <w:rFonts w:ascii="Times New Roman" w:hAnsi="Times New Roman"/>
          <w:color w:val="7030A0"/>
          <w:sz w:val="20"/>
          <w:szCs w:val="20"/>
        </w:rPr>
        <w:t>осужденного</w:t>
      </w:r>
      <w:r w:rsidRPr="005430E7">
        <w:rPr>
          <w:rFonts w:ascii="Times New Roman" w:hAnsi="Times New Roman"/>
          <w:sz w:val="20"/>
          <w:szCs w:val="20"/>
        </w:rPr>
        <w:t xml:space="preserve"> и предупреждения совершения преступлений впредь, а также прививать уважение к законам, формировать навыки </w:t>
      </w:r>
      <w:r w:rsidRPr="005430E7">
        <w:rPr>
          <w:rFonts w:ascii="Times New Roman" w:hAnsi="Times New Roman"/>
          <w:sz w:val="20"/>
          <w:szCs w:val="20"/>
        </w:rPr>
        <w:t>правопослушного</w:t>
      </w:r>
      <w:r w:rsidRPr="005430E7">
        <w:rPr>
          <w:rFonts w:ascii="Times New Roman" w:hAnsi="Times New Roman"/>
          <w:sz w:val="20"/>
          <w:szCs w:val="20"/>
        </w:rPr>
        <w:t xml:space="preserve"> поведения.</w:t>
      </w:r>
    </w:p>
    <w:p w:rsidR="001352EC" w:rsidRPr="005430E7" w:rsidP="00543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30E7">
        <w:rPr>
          <w:rFonts w:ascii="Times New Roman" w:hAnsi="Times New Roman"/>
          <w:sz w:val="20"/>
          <w:szCs w:val="20"/>
        </w:rPr>
        <w:t>При этом основания применения ст. 73 УК РФ отсутствуют.</w:t>
      </w:r>
    </w:p>
    <w:p w:rsidR="00171261" w:rsidRPr="005430E7" w:rsidP="00543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0"/>
          <w:szCs w:val="20"/>
        </w:rPr>
      </w:pPr>
      <w:r w:rsidRPr="005430E7">
        <w:rPr>
          <w:rFonts w:ascii="Times New Roman" w:hAnsi="Times New Roman"/>
          <w:color w:val="7030A0"/>
          <w:sz w:val="20"/>
          <w:szCs w:val="20"/>
        </w:rPr>
        <w:t>Гражданский иск по делу не заявлен.</w:t>
      </w:r>
    </w:p>
    <w:p w:rsidR="00635F01" w:rsidRPr="005430E7" w:rsidP="005430E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5430E7" w:rsidR="007B34AF">
        <w:rPr>
          <w:rFonts w:ascii="Times New Roman" w:hAnsi="Times New Roman"/>
          <w:sz w:val="20"/>
          <w:szCs w:val="20"/>
          <w:lang w:eastAsia="ru-RU"/>
        </w:rPr>
        <w:t xml:space="preserve">статьями </w:t>
      </w:r>
      <w:r w:rsidRPr="005430E7" w:rsidR="00DA1B62">
        <w:rPr>
          <w:rFonts w:ascii="Times New Roman" w:hAnsi="Times New Roman"/>
          <w:sz w:val="20"/>
          <w:szCs w:val="20"/>
          <w:lang w:eastAsia="ru-RU"/>
        </w:rPr>
        <w:t>303-304, 307-</w:t>
      </w:r>
      <w:r w:rsidRPr="005430E7">
        <w:rPr>
          <w:rFonts w:ascii="Times New Roman" w:hAnsi="Times New Roman"/>
          <w:sz w:val="20"/>
          <w:szCs w:val="20"/>
          <w:lang w:eastAsia="ru-RU"/>
        </w:rPr>
        <w:t xml:space="preserve">310, 314-316 </w:t>
      </w:r>
      <w:r w:rsidRPr="005430E7" w:rsidR="007B34AF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5430E7">
        <w:rPr>
          <w:rFonts w:ascii="Times New Roman" w:hAnsi="Times New Roman"/>
          <w:sz w:val="20"/>
          <w:szCs w:val="20"/>
          <w:lang w:eastAsia="ru-RU"/>
        </w:rPr>
        <w:t>, суд</w:t>
      </w:r>
    </w:p>
    <w:p w:rsidR="00C23DAE" w:rsidRPr="005430E7" w:rsidP="005430E7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30E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430E7">
        <w:rPr>
          <w:rFonts w:ascii="Times New Roman" w:hAnsi="Times New Roman"/>
          <w:sz w:val="20"/>
          <w:szCs w:val="20"/>
          <w:lang w:eastAsia="ru-RU"/>
        </w:rPr>
        <w:t>ПРИГОВОРИ</w:t>
      </w:r>
      <w:r w:rsidRPr="005430E7" w:rsidR="00635F01">
        <w:rPr>
          <w:rFonts w:ascii="Times New Roman" w:hAnsi="Times New Roman"/>
          <w:sz w:val="20"/>
          <w:szCs w:val="20"/>
          <w:lang w:eastAsia="ru-RU"/>
        </w:rPr>
        <w:t>Л:</w:t>
      </w:r>
    </w:p>
    <w:p w:rsidR="00B051F4" w:rsidRPr="005430E7" w:rsidP="005430E7">
      <w:pPr>
        <w:pStyle w:val="BodyText3"/>
        <w:spacing w:line="360" w:lineRule="auto"/>
        <w:ind w:right="0" w:firstLine="709"/>
        <w:rPr>
          <w:color w:val="000000" w:themeColor="text1"/>
          <w:sz w:val="20"/>
          <w:szCs w:val="20"/>
        </w:rPr>
      </w:pPr>
      <w:r w:rsidRPr="005430E7">
        <w:rPr>
          <w:color w:val="000000" w:themeColor="text1"/>
          <w:sz w:val="20"/>
          <w:szCs w:val="20"/>
        </w:rPr>
        <w:t>Рузя</w:t>
      </w:r>
      <w:r w:rsidRPr="005430E7">
        <w:rPr>
          <w:color w:val="000000" w:themeColor="text1"/>
          <w:sz w:val="20"/>
          <w:szCs w:val="20"/>
        </w:rPr>
        <w:t xml:space="preserve"> Павла Геннадьевича </w:t>
      </w:r>
      <w:r w:rsidRPr="005430E7" w:rsidR="00526C7D">
        <w:rPr>
          <w:color w:val="000000" w:themeColor="text1"/>
          <w:sz w:val="20"/>
          <w:szCs w:val="20"/>
        </w:rPr>
        <w:t>признать виновн</w:t>
      </w:r>
      <w:r w:rsidRPr="005430E7" w:rsidR="000B759C">
        <w:rPr>
          <w:color w:val="000000" w:themeColor="text1"/>
          <w:sz w:val="20"/>
          <w:szCs w:val="20"/>
        </w:rPr>
        <w:t xml:space="preserve">ым </w:t>
      </w:r>
      <w:r w:rsidRPr="005430E7" w:rsidR="00526C7D">
        <w:rPr>
          <w:color w:val="000000" w:themeColor="text1"/>
          <w:sz w:val="20"/>
          <w:szCs w:val="20"/>
        </w:rPr>
        <w:t xml:space="preserve">в совершении преступления, </w:t>
      </w:r>
      <w:r w:rsidRPr="005430E7" w:rsidR="00304D7C">
        <w:rPr>
          <w:color w:val="000000" w:themeColor="text1"/>
          <w:sz w:val="20"/>
          <w:szCs w:val="20"/>
        </w:rPr>
        <w:t xml:space="preserve">предусмотренного п. в ч. 2 ст. 115  Уголовного кодекса Российской Федерации, назначить ему </w:t>
      </w:r>
      <w:r w:rsidRPr="005430E7">
        <w:rPr>
          <w:color w:val="000000" w:themeColor="text1"/>
          <w:sz w:val="20"/>
          <w:szCs w:val="20"/>
        </w:rPr>
        <w:t>в виде 3 (трех) месяцев исправительных работ в местах, определяемых органами местного самоуправления по согласованию с уголовно - исполнительными инспекциями, в районе места жительства осужденного, с удержанием 5% заработной платы в доход государства.</w:t>
      </w:r>
    </w:p>
    <w:p w:rsidR="00B051F4" w:rsidRPr="005430E7" w:rsidP="005430E7">
      <w:pPr>
        <w:pStyle w:val="BodyText3"/>
        <w:spacing w:line="360" w:lineRule="auto"/>
        <w:ind w:right="0" w:firstLine="709"/>
        <w:rPr>
          <w:color w:val="000000" w:themeColor="text1"/>
          <w:sz w:val="20"/>
          <w:szCs w:val="20"/>
        </w:rPr>
      </w:pPr>
      <w:r w:rsidRPr="005430E7">
        <w:rPr>
          <w:color w:val="000000" w:themeColor="text1"/>
          <w:sz w:val="20"/>
          <w:szCs w:val="20"/>
        </w:rPr>
        <w:t xml:space="preserve">Разъяснить осужденному, что в случае злостного уклонения от отбывания исправительных работ  суд может заменить </w:t>
      </w:r>
      <w:r w:rsidRPr="005430E7">
        <w:rPr>
          <w:color w:val="000000" w:themeColor="text1"/>
          <w:sz w:val="20"/>
          <w:szCs w:val="20"/>
        </w:rPr>
        <w:t>неотбытое</w:t>
      </w:r>
      <w:r w:rsidRPr="005430E7">
        <w:rPr>
          <w:color w:val="000000" w:themeColor="text1"/>
          <w:sz w:val="20"/>
          <w:szCs w:val="20"/>
        </w:rPr>
        <w:t xml:space="preserve"> наказание принудительными работами или лишением  свободы из расчета один день принудительных работ  или один день лишения свободы за три дня исправительных работ.</w:t>
      </w:r>
    </w:p>
    <w:p w:rsidR="00B051F4" w:rsidRPr="005430E7" w:rsidP="005430E7">
      <w:pPr>
        <w:pStyle w:val="BodyText3"/>
        <w:spacing w:line="360" w:lineRule="auto"/>
        <w:ind w:right="0" w:firstLine="709"/>
        <w:rPr>
          <w:color w:val="000000" w:themeColor="text1"/>
          <w:sz w:val="20"/>
          <w:szCs w:val="20"/>
        </w:rPr>
      </w:pPr>
      <w:r w:rsidRPr="005430E7">
        <w:rPr>
          <w:color w:val="000000" w:themeColor="text1"/>
          <w:sz w:val="20"/>
          <w:szCs w:val="20"/>
        </w:rPr>
        <w:t>Меру пресечения  в виде подписки о невыезде отменить.</w:t>
      </w:r>
    </w:p>
    <w:p w:rsidR="00304D7C" w:rsidRPr="005430E7" w:rsidP="005430E7">
      <w:pPr>
        <w:pStyle w:val="BodyText3"/>
        <w:spacing w:line="360" w:lineRule="auto"/>
        <w:ind w:right="0" w:firstLine="709"/>
        <w:rPr>
          <w:color w:val="000000" w:themeColor="text1"/>
          <w:sz w:val="20"/>
          <w:szCs w:val="20"/>
        </w:rPr>
      </w:pPr>
      <w:r w:rsidRPr="005430E7">
        <w:rPr>
          <w:color w:val="000000" w:themeColor="text1"/>
          <w:sz w:val="20"/>
          <w:szCs w:val="20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RPr="005430E7" w:rsidP="005430E7">
      <w:pPr>
        <w:pStyle w:val="BodyText3"/>
        <w:spacing w:line="360" w:lineRule="auto"/>
        <w:ind w:right="0" w:firstLine="709"/>
        <w:rPr>
          <w:color w:val="000000" w:themeColor="text1"/>
          <w:sz w:val="20"/>
          <w:szCs w:val="20"/>
        </w:rPr>
      </w:pPr>
      <w:r w:rsidRPr="005430E7">
        <w:rPr>
          <w:color w:val="000000" w:themeColor="text1"/>
          <w:sz w:val="20"/>
          <w:szCs w:val="20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D83969" w:rsidRPr="005430E7" w:rsidP="005430E7">
      <w:pPr>
        <w:pStyle w:val="BodyText3"/>
        <w:spacing w:line="360" w:lineRule="auto"/>
        <w:ind w:right="0" w:firstLine="709"/>
        <w:rPr>
          <w:sz w:val="20"/>
          <w:szCs w:val="20"/>
        </w:rPr>
      </w:pPr>
      <w:r w:rsidRPr="005430E7">
        <w:rPr>
          <w:sz w:val="20"/>
          <w:szCs w:val="20"/>
        </w:rPr>
        <w:t xml:space="preserve">Мировой судья </w:t>
      </w:r>
      <w:r w:rsidRPr="005430E7">
        <w:rPr>
          <w:sz w:val="20"/>
          <w:szCs w:val="20"/>
        </w:rPr>
        <w:tab/>
      </w:r>
      <w:r w:rsidRPr="005430E7">
        <w:rPr>
          <w:sz w:val="20"/>
          <w:szCs w:val="20"/>
        </w:rPr>
        <w:tab/>
      </w:r>
      <w:r w:rsidRPr="005430E7">
        <w:rPr>
          <w:sz w:val="20"/>
          <w:szCs w:val="20"/>
        </w:rPr>
        <w:tab/>
        <w:t xml:space="preserve">/подпись/ </w:t>
      </w:r>
      <w:r w:rsidRPr="005430E7">
        <w:rPr>
          <w:sz w:val="20"/>
          <w:szCs w:val="20"/>
        </w:rPr>
        <w:tab/>
      </w:r>
      <w:r w:rsidRPr="005430E7">
        <w:rPr>
          <w:sz w:val="20"/>
          <w:szCs w:val="20"/>
        </w:rPr>
        <w:tab/>
        <w:t>И.О. Семенец</w:t>
      </w:r>
    </w:p>
    <w:p w:rsidR="006451C6" w:rsidP="005430E7">
      <w:pPr>
        <w:pStyle w:val="BodyText3"/>
        <w:spacing w:line="360" w:lineRule="auto"/>
        <w:ind w:right="0" w:firstLine="709"/>
        <w:rPr>
          <w:sz w:val="20"/>
          <w:szCs w:val="20"/>
        </w:rPr>
      </w:pPr>
    </w:p>
    <w:p w:rsidR="006451C6" w:rsidP="005430E7">
      <w:pPr>
        <w:pStyle w:val="BodyText3"/>
        <w:spacing w:line="360" w:lineRule="auto"/>
        <w:ind w:right="0" w:firstLine="709"/>
        <w:rPr>
          <w:sz w:val="20"/>
          <w:szCs w:val="20"/>
        </w:rPr>
      </w:pPr>
    </w:p>
    <w:p w:rsidR="006451C6" w:rsidRPr="005430E7" w:rsidP="005430E7">
      <w:pPr>
        <w:pStyle w:val="BodyText3"/>
        <w:spacing w:line="360" w:lineRule="auto"/>
        <w:ind w:right="0" w:firstLine="709"/>
        <w:rPr>
          <w:sz w:val="20"/>
          <w:szCs w:val="20"/>
        </w:rPr>
      </w:pPr>
    </w:p>
    <w:sectPr w:rsidSect="00171261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C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40CB3"/>
    <w:rsid w:val="00044CD4"/>
    <w:rsid w:val="000546A7"/>
    <w:rsid w:val="000574ED"/>
    <w:rsid w:val="00061554"/>
    <w:rsid w:val="00065E4F"/>
    <w:rsid w:val="00066B6C"/>
    <w:rsid w:val="00073E20"/>
    <w:rsid w:val="0007523E"/>
    <w:rsid w:val="0007556E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F0692"/>
    <w:rsid w:val="000F4D0D"/>
    <w:rsid w:val="00110417"/>
    <w:rsid w:val="001167C2"/>
    <w:rsid w:val="00122FA8"/>
    <w:rsid w:val="0012330A"/>
    <w:rsid w:val="0013306B"/>
    <w:rsid w:val="001352EC"/>
    <w:rsid w:val="00160BDB"/>
    <w:rsid w:val="0016418E"/>
    <w:rsid w:val="0017008B"/>
    <w:rsid w:val="00171261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46F95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04D7C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6AC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53C7"/>
    <w:rsid w:val="005371D1"/>
    <w:rsid w:val="005430E7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451C6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C1E5E"/>
    <w:rsid w:val="006C4770"/>
    <w:rsid w:val="006D07A4"/>
    <w:rsid w:val="006D08BB"/>
    <w:rsid w:val="006E6637"/>
    <w:rsid w:val="006F259A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778D8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51F4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A2762"/>
    <w:rsid w:val="00CD37C7"/>
    <w:rsid w:val="00CD6EC1"/>
    <w:rsid w:val="00CD758F"/>
    <w:rsid w:val="00CE0703"/>
    <w:rsid w:val="00CE07EB"/>
    <w:rsid w:val="00CE3548"/>
    <w:rsid w:val="00CE4075"/>
    <w:rsid w:val="00CF00CF"/>
    <w:rsid w:val="00D02A13"/>
    <w:rsid w:val="00D10159"/>
    <w:rsid w:val="00D167F3"/>
    <w:rsid w:val="00D26956"/>
    <w:rsid w:val="00D273D8"/>
    <w:rsid w:val="00D30804"/>
    <w:rsid w:val="00D32BED"/>
    <w:rsid w:val="00D35556"/>
    <w:rsid w:val="00D46B64"/>
    <w:rsid w:val="00D664FE"/>
    <w:rsid w:val="00D67990"/>
    <w:rsid w:val="00D73FBE"/>
    <w:rsid w:val="00D83969"/>
    <w:rsid w:val="00D84324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1EE6"/>
    <w:rsid w:val="00F64D7B"/>
    <w:rsid w:val="00F73168"/>
    <w:rsid w:val="00F74930"/>
    <w:rsid w:val="00FA19CF"/>
    <w:rsid w:val="00FB1E91"/>
    <w:rsid w:val="00FE0AA5"/>
    <w:rsid w:val="00FE298C"/>
    <w:rsid w:val="00FE7CF9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645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6451C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463F-BEBF-497E-B0B6-DD280A68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