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5C5" w:rsidRPr="00CF55C5" w:rsidP="00CF55C5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1-44-18/2021</w:t>
      </w:r>
    </w:p>
    <w:p w:rsidR="00CF55C5" w:rsidRPr="00CF55C5" w:rsidP="00CF55C5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hAnsi="Times New Roman" w:cs="Times New Roman"/>
          <w:bCs/>
          <w:sz w:val="20"/>
          <w:szCs w:val="20"/>
        </w:rPr>
        <w:t>91MS0044-01-2021-001430-86</w:t>
      </w:r>
    </w:p>
    <w:p w:rsidR="00CF55C5" w:rsidRPr="00CF55C5" w:rsidP="00CF55C5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5" w:rsidRPr="00CF55C5" w:rsidP="00CF55C5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 И Г О В О Р</w:t>
      </w:r>
    </w:p>
    <w:p w:rsidR="00CF55C5" w:rsidRPr="00CF55C5" w:rsidP="00CF55C5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CF55C5" w:rsidRPr="00CF55C5" w:rsidP="00CF55C5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5" w:rsidRPr="00CF55C5" w:rsidP="00CF55C5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 декабря 2021 года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гор. Керчь</w:t>
      </w:r>
    </w:p>
    <w:p w:rsidR="00CF55C5" w:rsidRPr="00CF55C5" w:rsidP="00CF55C5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5" w:rsidRPr="00CF55C5" w:rsidP="00CF55C5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44 Керченского судебного   района (городской округ Керчь)  Республики Крым Козлова К.Ю. ,</w:t>
      </w:r>
    </w:p>
    <w:p w:rsidR="00CF55C5" w:rsidRPr="00CF55C5" w:rsidP="00CF55C5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  - Сальниковой В.В. </w:t>
      </w:r>
    </w:p>
    <w:p w:rsidR="00CF55C5" w:rsidRPr="00CF55C5" w:rsidP="00CF55C5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участием государственного обвинителя – Королевой М.С.,  </w:t>
      </w:r>
    </w:p>
    <w:p w:rsidR="00CF55C5" w:rsidRPr="00CF55C5" w:rsidP="00CF5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подсудимого 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Бурдейного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С.В.,  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55C5" w:rsidRPr="00CF55C5" w:rsidP="00CF5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     защитника   - адвоката </w:t>
      </w:r>
      <w:r w:rsidRPr="00CF55C5">
        <w:rPr>
          <w:rFonts w:ascii="Times New Roman" w:hAnsi="Times New Roman" w:cs="Times New Roman"/>
          <w:sz w:val="20"/>
          <w:szCs w:val="20"/>
        </w:rPr>
        <w:t>Франкевича</w:t>
      </w:r>
      <w:r w:rsidRPr="00CF55C5">
        <w:rPr>
          <w:rFonts w:ascii="Times New Roman" w:hAnsi="Times New Roman" w:cs="Times New Roman"/>
          <w:sz w:val="20"/>
          <w:szCs w:val="20"/>
        </w:rPr>
        <w:t xml:space="preserve"> В.Е., </w:t>
      </w:r>
    </w:p>
    <w:p w:rsidR="00CF55C5" w:rsidRPr="00CF55C5" w:rsidP="00CF55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рассмотрев в особом порядке  уголовное дело по обвинению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Бурдейного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</w:t>
      </w:r>
      <w:r w:rsidRPr="00CF55C5">
        <w:rPr>
          <w:rFonts w:ascii="Times New Roman" w:hAnsi="Times New Roman" w:cs="Times New Roman"/>
          <w:sz w:val="20"/>
          <w:szCs w:val="20"/>
        </w:rPr>
        <w:t xml:space="preserve">уроженца гор.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F55C5">
        <w:rPr>
          <w:rFonts w:ascii="Times New Roman" w:hAnsi="Times New Roman" w:cs="Times New Roman"/>
          <w:sz w:val="20"/>
          <w:szCs w:val="20"/>
        </w:rPr>
        <w:t xml:space="preserve">,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>области, УССР, гражданина Российской Федерации, образование  средне</w:t>
      </w:r>
      <w:r w:rsidRPr="00CF55C5">
        <w:rPr>
          <w:rFonts w:ascii="Times New Roman" w:hAnsi="Times New Roman" w:cs="Times New Roman"/>
          <w:sz w:val="20"/>
          <w:szCs w:val="20"/>
        </w:rPr>
        <w:t>е-</w:t>
      </w:r>
      <w:r w:rsidRPr="00CF55C5">
        <w:rPr>
          <w:rFonts w:ascii="Times New Roman" w:hAnsi="Times New Roman" w:cs="Times New Roman"/>
          <w:sz w:val="20"/>
          <w:szCs w:val="20"/>
        </w:rPr>
        <w:t xml:space="preserve"> техническое, состоящего в зарегистрированном браке, официально не трудоустроенного, невоеннообязанного, зарегистрированного по адресу: Республика Крым, г.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F55C5">
        <w:rPr>
          <w:rFonts w:ascii="Times New Roman" w:hAnsi="Times New Roman" w:cs="Times New Roman"/>
          <w:sz w:val="20"/>
          <w:szCs w:val="20"/>
        </w:rPr>
        <w:t xml:space="preserve">, ул.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F55C5">
        <w:rPr>
          <w:rFonts w:ascii="Times New Roman" w:hAnsi="Times New Roman" w:cs="Times New Roman"/>
          <w:sz w:val="20"/>
          <w:szCs w:val="20"/>
        </w:rPr>
        <w:t xml:space="preserve">, 8, фактически проживающего по адресу: </w:t>
      </w:r>
      <w:r w:rsidRPr="00CF55C5">
        <w:rPr>
          <w:rFonts w:ascii="Times New Roman" w:hAnsi="Times New Roman" w:cs="Times New Roman"/>
          <w:sz w:val="20"/>
          <w:szCs w:val="20"/>
        </w:rPr>
        <w:t xml:space="preserve">Республика Крым, г.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F55C5">
        <w:rPr>
          <w:rFonts w:ascii="Times New Roman" w:hAnsi="Times New Roman" w:cs="Times New Roman"/>
          <w:sz w:val="20"/>
          <w:szCs w:val="20"/>
        </w:rPr>
        <w:t xml:space="preserve">, ул.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F55C5">
        <w:rPr>
          <w:rFonts w:ascii="Times New Roman" w:hAnsi="Times New Roman" w:cs="Times New Roman"/>
          <w:sz w:val="20"/>
          <w:szCs w:val="20"/>
        </w:rPr>
        <w:t>, 84 кв.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F55C5">
        <w:rPr>
          <w:rFonts w:ascii="Times New Roman" w:hAnsi="Times New Roman" w:cs="Times New Roman"/>
          <w:sz w:val="20"/>
          <w:szCs w:val="20"/>
        </w:rPr>
        <w:t xml:space="preserve">,   ранее судимого приговором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 xml:space="preserve"> городского суда АРК от </w:t>
      </w:r>
      <w:r w:rsidRP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F55C5">
        <w:rPr>
          <w:rFonts w:ascii="Times New Roman" w:hAnsi="Times New Roman" w:cs="Times New Roman"/>
          <w:sz w:val="20"/>
          <w:szCs w:val="20"/>
        </w:rPr>
        <w:t xml:space="preserve">.2004г.  по ч.1 ст. 115 УК Украины к наказанию в виде 12 л. л/св., по ч.2 ст. 263 УК Украины к наказанию 2 г. л/св., на </w:t>
      </w:r>
      <w:r w:rsidRPr="00CF55C5">
        <w:rPr>
          <w:rFonts w:ascii="Times New Roman" w:hAnsi="Times New Roman" w:cs="Times New Roman"/>
          <w:sz w:val="20"/>
          <w:szCs w:val="20"/>
        </w:rPr>
        <w:t>осн</w:t>
      </w:r>
      <w:r w:rsidRPr="00CF55C5">
        <w:rPr>
          <w:rFonts w:ascii="Times New Roman" w:hAnsi="Times New Roman" w:cs="Times New Roman"/>
          <w:sz w:val="20"/>
          <w:szCs w:val="20"/>
        </w:rPr>
        <w:t>. ст. 70 УК Украины к наказанию в виде 13 л. л</w:t>
      </w:r>
      <w:r w:rsidRPr="00CF55C5">
        <w:rPr>
          <w:rFonts w:ascii="Times New Roman" w:hAnsi="Times New Roman" w:cs="Times New Roman"/>
          <w:sz w:val="20"/>
          <w:szCs w:val="20"/>
        </w:rPr>
        <w:t>/св. освобожден по отбытию срока наказания</w:t>
      </w:r>
      <w:r w:rsidRPr="00CF55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 xml:space="preserve">28.04.2017г.; приговором </w:t>
      </w:r>
      <w:r w:rsidRPr="00952C09" w:rsidR="00C64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 xml:space="preserve"> городского суда Республики Крым от 12.01.2021 г. по п. «в» ч.2 ст. 158 УК РФ к наказанию в виде 1 г. 8 мес. л/св. с исп. сроком 1 г.;</w:t>
      </w:r>
    </w:p>
    <w:p w:rsidR="00CF55C5" w:rsidRPr="00CF55C5" w:rsidP="00CF55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   обвиняемого в  совершении преступления, предусмотренного ч.1 ст.158 УК РФ, </w:t>
      </w:r>
    </w:p>
    <w:p w:rsidR="00CF55C5" w:rsidRPr="00CF55C5" w:rsidP="00CF5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с т а н о в и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F55C5" w:rsidRPr="00CF55C5" w:rsidP="00CF55C5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5" w:rsidRPr="00CF55C5" w:rsidP="00CF5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Бурдейный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совершил кражу, </w:t>
      </w:r>
      <w:r w:rsidRPr="00CF55C5">
        <w:rPr>
          <w:rFonts w:ascii="Times New Roman" w:hAnsi="Times New Roman" w:cs="Times New Roman"/>
          <w:sz w:val="20"/>
          <w:szCs w:val="20"/>
        </w:rPr>
        <w:t xml:space="preserve">то есть </w:t>
      </w:r>
      <w:hyperlink r:id="rId4" w:history="1">
        <w:r w:rsidRPr="00CF55C5">
          <w:rPr>
            <w:rFonts w:ascii="Times New Roman" w:hAnsi="Times New Roman" w:cs="Times New Roman"/>
            <w:sz w:val="20"/>
            <w:szCs w:val="20"/>
          </w:rPr>
          <w:t>тайное хищение</w:t>
        </w:r>
      </w:hyperlink>
      <w:r w:rsidRPr="00CF55C5">
        <w:rPr>
          <w:rFonts w:ascii="Times New Roman" w:hAnsi="Times New Roman" w:cs="Times New Roman"/>
          <w:sz w:val="20"/>
          <w:szCs w:val="20"/>
        </w:rPr>
        <w:t xml:space="preserve"> чужого имущества,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обстоятельствах:</w:t>
      </w:r>
    </w:p>
    <w:p w:rsidR="00CF55C5" w:rsidRPr="00CF55C5" w:rsidP="00CF5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10.10.2021 года примерно в 23 час. 00 мин., более точное время дознанием не установлено, </w:t>
      </w:r>
      <w:r w:rsidRPr="00CF55C5">
        <w:rPr>
          <w:rFonts w:ascii="Times New Roman" w:hAnsi="Times New Roman" w:cs="Times New Roman"/>
          <w:sz w:val="20"/>
          <w:szCs w:val="20"/>
        </w:rPr>
        <w:t>Бурдейный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С.В., находясь на остановке  общественного транспорта «Фабрика Кухня», расположенной  на расстоянии  около 20 метров от угла дома 18/4 по ул. </w:t>
      </w:r>
      <w:r w:rsidRPr="00952C09" w:rsidR="00C64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 xml:space="preserve"> в г. Керчи, воспользовавшись  тем, что за ним никто  не наблюдает, а  потерпевший </w:t>
      </w:r>
      <w:r w:rsidRPr="00CF55C5">
        <w:rPr>
          <w:rFonts w:ascii="Times New Roman" w:hAnsi="Times New Roman" w:cs="Times New Roman"/>
          <w:sz w:val="20"/>
          <w:szCs w:val="20"/>
        </w:rPr>
        <w:t>Боркунов</w:t>
      </w:r>
      <w:r w:rsidRPr="00CF55C5">
        <w:rPr>
          <w:rFonts w:ascii="Times New Roman" w:hAnsi="Times New Roman" w:cs="Times New Roman"/>
          <w:sz w:val="20"/>
          <w:szCs w:val="20"/>
        </w:rPr>
        <w:t xml:space="preserve">  В.В. уснул на скамейке, расположенной на остановке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общественного транспорта «Фабрика Кухня», и не в состоянии пресечь его противоправные  действия, реализуя  внезапно возникший умысел, направленный  на тайное хищение чужого имущества, путем свободного  доступа, тайно похитил лежащий на скамейке  мобильный телефон марки  «</w:t>
      </w:r>
      <w:r w:rsidRPr="00CF55C5">
        <w:rPr>
          <w:rFonts w:ascii="Times New Roman" w:hAnsi="Times New Roman" w:cs="Times New Roman"/>
          <w:sz w:val="20"/>
          <w:szCs w:val="20"/>
          <w:lang w:val="en-US"/>
        </w:rPr>
        <w:t>Xiaomi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  <w:lang w:val="en-US"/>
        </w:rPr>
        <w:t>Redmi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  <w:lang w:val="en-US"/>
        </w:rPr>
        <w:t>Note</w:t>
      </w:r>
      <w:r w:rsidRPr="00CF55C5">
        <w:rPr>
          <w:rFonts w:ascii="Times New Roman" w:hAnsi="Times New Roman" w:cs="Times New Roman"/>
          <w:sz w:val="20"/>
          <w:szCs w:val="20"/>
        </w:rPr>
        <w:t xml:space="preserve"> 7» </w:t>
      </w:r>
      <w:r w:rsidRPr="00CF55C5">
        <w:rPr>
          <w:rFonts w:ascii="Times New Roman" w:hAnsi="Times New Roman" w:cs="Times New Roman"/>
          <w:sz w:val="20"/>
          <w:szCs w:val="20"/>
          <w:lang w:val="en-US"/>
        </w:rPr>
        <w:t>IMEI</w:t>
      </w:r>
      <w:r w:rsidRPr="00CF55C5">
        <w:rPr>
          <w:rFonts w:ascii="Times New Roman" w:hAnsi="Times New Roman" w:cs="Times New Roman"/>
          <w:sz w:val="20"/>
          <w:szCs w:val="20"/>
        </w:rPr>
        <w:t xml:space="preserve">: 861758043473231, 861758043753236, стоимостью 5000 руб., принадлежащий </w:t>
      </w:r>
      <w:r w:rsidRPr="00CF55C5">
        <w:rPr>
          <w:rFonts w:ascii="Times New Roman" w:hAnsi="Times New Roman" w:cs="Times New Roman"/>
          <w:sz w:val="20"/>
          <w:szCs w:val="20"/>
        </w:rPr>
        <w:t>Боркунову</w:t>
      </w:r>
      <w:r w:rsidRPr="00CF55C5">
        <w:rPr>
          <w:rFonts w:ascii="Times New Roman" w:hAnsi="Times New Roman" w:cs="Times New Roman"/>
          <w:sz w:val="20"/>
          <w:szCs w:val="20"/>
        </w:rPr>
        <w:t xml:space="preserve"> В.В. с защитным стеклом  на экране телефона не представляющим  для потерпевшего материальной ценности, внутри</w:t>
      </w:r>
      <w:r w:rsidRPr="00CF55C5">
        <w:rPr>
          <w:rFonts w:ascii="Times New Roman" w:hAnsi="Times New Roman" w:cs="Times New Roman"/>
          <w:sz w:val="20"/>
          <w:szCs w:val="20"/>
        </w:rPr>
        <w:t xml:space="preserve"> которого находились 2 сим- карты сотовой связи  компании «МТС» и сотовой компании  «Волна», на счету которых денежных средств не было, материальной ценности для потерпевшего не представляющих. После чего, </w:t>
      </w:r>
      <w:r w:rsidRPr="00CF55C5">
        <w:rPr>
          <w:rFonts w:ascii="Times New Roman" w:hAnsi="Times New Roman" w:cs="Times New Roman"/>
          <w:sz w:val="20"/>
          <w:szCs w:val="20"/>
        </w:rPr>
        <w:t>Бурдейный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 с места совершения  преступления с похищенным имуществом скрылся и распорядился им по своему усмотрению. В результате противоправных действий </w:t>
      </w:r>
      <w:r w:rsidRPr="00CF55C5">
        <w:rPr>
          <w:rFonts w:ascii="Times New Roman" w:hAnsi="Times New Roman" w:cs="Times New Roman"/>
          <w:sz w:val="20"/>
          <w:szCs w:val="20"/>
        </w:rPr>
        <w:t>Бурдейного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 потерпевшему  </w:t>
      </w:r>
      <w:r w:rsidRPr="00CF55C5">
        <w:rPr>
          <w:rFonts w:ascii="Times New Roman" w:hAnsi="Times New Roman" w:cs="Times New Roman"/>
          <w:sz w:val="20"/>
          <w:szCs w:val="20"/>
        </w:rPr>
        <w:t>Боркунову</w:t>
      </w:r>
      <w:r w:rsidRPr="00CF55C5">
        <w:rPr>
          <w:rFonts w:ascii="Times New Roman" w:hAnsi="Times New Roman" w:cs="Times New Roman"/>
          <w:sz w:val="20"/>
          <w:szCs w:val="20"/>
        </w:rPr>
        <w:t xml:space="preserve"> В.В. был причинен незначительный ущерб на сумму 5000 руб.       </w:t>
      </w:r>
    </w:p>
    <w:p w:rsidR="00CF55C5" w:rsidRPr="00CF55C5" w:rsidP="00CF5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подсудимый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Бурдейный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 согласился  с предъявленным ему обвинением, вину признал в полном объеме. </w:t>
      </w:r>
    </w:p>
    <w:p w:rsidR="00CF55C5" w:rsidRPr="00CF55C5" w:rsidP="00CF55C5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Бурдейный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 </w:t>
      </w:r>
    </w:p>
    <w:p w:rsidR="00CF55C5" w:rsidRPr="00CF55C5" w:rsidP="00CF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судебном заседании установлено, что подсудимый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Бурдейный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  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Бурдейный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осознает характер, последствия заявленного им ходатайства, оно заявлено добровольно.</w:t>
      </w:r>
    </w:p>
    <w:p w:rsidR="00CF55C5" w:rsidRPr="00CF55C5" w:rsidP="00CF55C5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Адвокат  </w:t>
      </w:r>
      <w:r w:rsidRPr="00CF55C5">
        <w:rPr>
          <w:rFonts w:ascii="Times New Roman" w:hAnsi="Times New Roman" w:cs="Times New Roman"/>
          <w:sz w:val="20"/>
          <w:szCs w:val="20"/>
        </w:rPr>
        <w:t>Франкевич</w:t>
      </w:r>
      <w:r w:rsidRPr="00CF55C5">
        <w:rPr>
          <w:rFonts w:ascii="Times New Roman" w:hAnsi="Times New Roman" w:cs="Times New Roman"/>
          <w:sz w:val="20"/>
          <w:szCs w:val="20"/>
        </w:rPr>
        <w:t xml:space="preserve"> В.Е. также подтвердил согласие подсудимого </w:t>
      </w:r>
      <w:r w:rsidRPr="00CF55C5">
        <w:rPr>
          <w:rFonts w:ascii="Times New Roman" w:hAnsi="Times New Roman" w:cs="Times New Roman"/>
          <w:sz w:val="20"/>
          <w:szCs w:val="20"/>
        </w:rPr>
        <w:t>Бурдейного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  на постановление приговора без проведения судебного разбирательства и пояснил,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 не оспаривается законность, относимость и допустимость имеющихся в деле доказательств.</w:t>
      </w:r>
    </w:p>
    <w:p w:rsidR="00CF55C5" w:rsidRPr="00CF55C5" w:rsidP="00CF55C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Потерпевший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Боркунов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 в судебное заседание не явился, извещен надлежащим образом, направил суду ходатайство о рассмотрении дела в его отсутствие, также не возражал против рассмотрения дела в особом порядке.</w:t>
      </w:r>
    </w:p>
    <w:p w:rsidR="00CF55C5" w:rsidRPr="00CF55C5" w:rsidP="00CF5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Государственный обвинитель не возражал против рассмотрения дела в особом порядке, в связи с чем, суд на основании ст. 316 УПК РФ </w:t>
      </w:r>
      <w:r w:rsidRPr="00CF55C5">
        <w:rPr>
          <w:rFonts w:ascii="Times New Roman" w:hAnsi="Times New Roman" w:cs="Times New Roman"/>
          <w:sz w:val="20"/>
          <w:szCs w:val="20"/>
        </w:rPr>
        <w:t>не проводил в общем порядке исследование и оценку доказательств, собранных по уголовному делу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подтверждающих обоснованность обвинения, с которым согласился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подсудимый. Суд приходит к выводу, что обвинение, с которым согласился подсудимый, обосновано и </w:t>
      </w:r>
      <w:r w:rsidRPr="00CF55C5">
        <w:rPr>
          <w:rFonts w:ascii="Times New Roman" w:hAnsi="Times New Roman" w:cs="Times New Roman"/>
          <w:sz w:val="20"/>
          <w:szCs w:val="20"/>
        </w:rPr>
        <w:t>подтверждается доказательствами, собранными по уголовному делу.</w:t>
      </w:r>
    </w:p>
    <w:p w:rsidR="00CF55C5" w:rsidRPr="00CF55C5" w:rsidP="00CF5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Действия подсудимого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Бурдейного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суд квалифицирует по ч.1 ст. 158 Уголовного кодекса Российской Федерации, как кража, то есть тайное хищение чужого имущества.</w:t>
      </w:r>
    </w:p>
    <w:p w:rsidR="00CF55C5" w:rsidRPr="00CF55C5" w:rsidP="00CF5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5C5">
        <w:rPr>
          <w:rFonts w:ascii="Times New Roman" w:eastAsia="Calibri" w:hAnsi="Times New Roman" w:cs="Times New Roman"/>
          <w:sz w:val="20"/>
          <w:szCs w:val="20"/>
        </w:rPr>
        <w:t>Бурдейный</w:t>
      </w:r>
      <w:r w:rsidRPr="00CF55C5">
        <w:rPr>
          <w:rFonts w:ascii="Times New Roman" w:eastAsia="Calibri" w:hAnsi="Times New Roman" w:cs="Times New Roman"/>
          <w:sz w:val="20"/>
          <w:szCs w:val="20"/>
        </w:rPr>
        <w:t xml:space="preserve"> С.В. на учёте у врача - психиатра не состоит, состоит на учете у врача нарколога с 27.12.2000 года с диагнозом «Психические и поведенческие  расстройства в результате употребления летучих  растворителей (ацетон)»; с 22.10.2020 года  диагноз «Психические и поведенческие  расстройства в результате </w:t>
      </w:r>
      <w:r w:rsidRPr="00CF55C5">
        <w:rPr>
          <w:rFonts w:ascii="Times New Roman" w:eastAsia="Calibri" w:hAnsi="Times New Roman" w:cs="Times New Roman"/>
          <w:sz w:val="20"/>
          <w:szCs w:val="20"/>
        </w:rPr>
        <w:t>сочитанного</w:t>
      </w:r>
      <w:r w:rsidRPr="00CF55C5">
        <w:rPr>
          <w:rFonts w:ascii="Times New Roman" w:eastAsia="Calibri" w:hAnsi="Times New Roman" w:cs="Times New Roman"/>
          <w:sz w:val="20"/>
          <w:szCs w:val="20"/>
        </w:rPr>
        <w:t xml:space="preserve"> употребления наркотиков (соли, </w:t>
      </w:r>
      <w:r w:rsidRPr="00CF55C5">
        <w:rPr>
          <w:rFonts w:ascii="Times New Roman" w:eastAsia="Calibri" w:hAnsi="Times New Roman" w:cs="Times New Roman"/>
          <w:sz w:val="20"/>
          <w:szCs w:val="20"/>
        </w:rPr>
        <w:t>каннабиоиды</w:t>
      </w:r>
      <w:r w:rsidRPr="00CF55C5">
        <w:rPr>
          <w:rFonts w:ascii="Times New Roman" w:eastAsia="Calibri" w:hAnsi="Times New Roman" w:cs="Times New Roman"/>
          <w:sz w:val="20"/>
          <w:szCs w:val="20"/>
        </w:rPr>
        <w:t xml:space="preserve">) с использованием  других </w:t>
      </w:r>
      <w:r w:rsidRPr="00CF55C5">
        <w:rPr>
          <w:rFonts w:ascii="Times New Roman" w:eastAsia="Calibri" w:hAnsi="Times New Roman" w:cs="Times New Roman"/>
          <w:sz w:val="20"/>
          <w:szCs w:val="20"/>
        </w:rPr>
        <w:t>психоактивных</w:t>
      </w:r>
      <w:r w:rsidRPr="00CF55C5">
        <w:rPr>
          <w:rFonts w:ascii="Times New Roman" w:eastAsia="Calibri" w:hAnsi="Times New Roman" w:cs="Times New Roman"/>
          <w:sz w:val="20"/>
          <w:szCs w:val="20"/>
        </w:rPr>
        <w:t xml:space="preserve"> веществ (алкоголя) с синдромом зависимости».</w:t>
      </w:r>
    </w:p>
    <w:p w:rsidR="00CF55C5" w:rsidRPr="00CF55C5" w:rsidP="00CF5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5C5">
        <w:rPr>
          <w:rFonts w:ascii="Times New Roman" w:eastAsia="Calibri" w:hAnsi="Times New Roman" w:cs="Times New Roman"/>
          <w:sz w:val="20"/>
          <w:szCs w:val="20"/>
        </w:rPr>
        <w:t xml:space="preserve">Согласно заключению судебно-психиатрического эксперта от 09.11.2021г. № 272, </w:t>
      </w:r>
      <w:r w:rsidRPr="00CF55C5">
        <w:rPr>
          <w:rFonts w:ascii="Times New Roman" w:eastAsia="Calibri" w:hAnsi="Times New Roman" w:cs="Times New Roman"/>
          <w:sz w:val="20"/>
          <w:szCs w:val="20"/>
        </w:rPr>
        <w:t>Бурдейный</w:t>
      </w:r>
      <w:r w:rsidRPr="00CF55C5">
        <w:rPr>
          <w:rFonts w:ascii="Times New Roman" w:eastAsia="Calibri" w:hAnsi="Times New Roman" w:cs="Times New Roman"/>
          <w:sz w:val="20"/>
          <w:szCs w:val="20"/>
        </w:rPr>
        <w:t xml:space="preserve"> С.В. мог как на момент инкриминируемого ему деяния, так и может в настоящее время осознавать фактический характер и общественную опасность своих действий и руководить ими.</w:t>
      </w:r>
    </w:p>
    <w:p w:rsidR="00CF55C5" w:rsidRPr="00CF55C5" w:rsidP="00CF5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5C5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суд признаёт подсудимого вменяемым как в момент совершения преступления, так и в настоящее время.</w:t>
      </w:r>
    </w:p>
    <w:p w:rsidR="00CF55C5" w:rsidRPr="00CF55C5" w:rsidP="00CF55C5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 назначении наказания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Бурдейному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за совершенное преступление, суд учитывает, что преступление, предусмотренное  ч.1 ст. 158 УК Российской Федерации, в совершении которого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обвиняется подсудимый относится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преступлениям небольшой тяжести. Подсудимый        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Бурдейный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по месту регистрации характеризуется удовлетворительно  (л.д.92)</w:t>
      </w:r>
      <w:r w:rsidRPr="00CF55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55C5" w:rsidRPr="00CF55C5" w:rsidP="00CF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Обстоятельствами, смягчающими наказание подсудимого, в соответствии с п. «и», «к» ч.1, ч.2 ст. 61 УК РФ, является явка с повинной, активное способствование раскрытию и расследованию преступления, добровольное возмещение имущественного ущерба, полное признание своей вины, раскаяние в содеянном. </w:t>
      </w:r>
    </w:p>
    <w:p w:rsidR="00CF55C5" w:rsidRPr="00CF55C5" w:rsidP="00CF55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наказание подсудимого в соответствии с п. «а» ч. 1 ст.63 УК РФ суд признает рецидив преступлений. </w:t>
      </w:r>
    </w:p>
    <w:p w:rsidR="00CF55C5" w:rsidRPr="00CF55C5" w:rsidP="00CF55C5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CF55C5">
        <w:rPr>
          <w:rFonts w:ascii="Times New Roman" w:hAnsi="Times New Roman" w:cs="Times New Roman"/>
          <w:sz w:val="20"/>
          <w:szCs w:val="20"/>
          <w:lang w:eastAsia="ar-SA"/>
        </w:rPr>
        <w:t xml:space="preserve">     Оснований для изменения категории преступления, совершенного </w:t>
      </w:r>
      <w:r w:rsidRPr="00CF55C5">
        <w:rPr>
          <w:rFonts w:ascii="Times New Roman" w:hAnsi="Times New Roman" w:cs="Times New Roman"/>
          <w:sz w:val="20"/>
          <w:szCs w:val="20"/>
          <w:lang w:eastAsia="ar-SA"/>
        </w:rPr>
        <w:t>Бурдейный</w:t>
      </w:r>
      <w:r w:rsidRPr="00CF55C5">
        <w:rPr>
          <w:rFonts w:ascii="Times New Roman" w:hAnsi="Times New Roman" w:cs="Times New Roman"/>
          <w:sz w:val="20"/>
          <w:szCs w:val="20"/>
          <w:lang w:eastAsia="ar-SA"/>
        </w:rPr>
        <w:t xml:space="preserve"> С.В. на менее тяжкую, в соответствии с ч. 6 ст. 15 УК РФ, 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 не установлено. </w:t>
      </w:r>
    </w:p>
    <w:p w:rsidR="00CF55C5" w:rsidRPr="00CF55C5" w:rsidP="00CF55C5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 w:rsidRPr="00CF55C5">
        <w:rPr>
          <w:rFonts w:ascii="Times New Roman" w:hAnsi="Times New Roman" w:cs="Times New Roman"/>
          <w:sz w:val="20"/>
          <w:szCs w:val="20"/>
        </w:rPr>
        <w:t>С учетом характера и степени общественной опасности преступления, личности подсудимого,</w:t>
      </w:r>
      <w:r w:rsidRPr="00CF55C5">
        <w:rPr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 xml:space="preserve">учитывая обстоятельства смягчающие и отягчающие наказание подсудимого, влияние назначенного наказания на его исправление, в целях восстановления  социальной справедливости, а также в целях его исправления и предупреждения совершения новых преступлений, суд приходит в выводу назначить </w:t>
      </w:r>
      <w:r w:rsidRPr="00CF55C5">
        <w:rPr>
          <w:rFonts w:ascii="Times New Roman" w:hAnsi="Times New Roman" w:cs="Times New Roman"/>
          <w:sz w:val="20"/>
          <w:szCs w:val="20"/>
        </w:rPr>
        <w:t>Бурдейному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 наказание по ч. 1 ст. 158 УК РФ  в виде лишения свободы, с</w:t>
      </w:r>
      <w:r w:rsidRPr="00CF55C5">
        <w:rPr>
          <w:rFonts w:ascii="Times New Roman" w:hAnsi="Times New Roman" w:cs="Times New Roman"/>
          <w:sz w:val="20"/>
          <w:szCs w:val="20"/>
        </w:rPr>
        <w:t xml:space="preserve"> учетом требований ч. 5 ст. 62 УК РФ и ч.2 ст. 68 УК РФ,   с применением положений ст. 73 УК Российской Федерации. Назначение иного вида наказания, предусмотренного санкцией ч. 1 ст. 158 УК РФ, суд считает нецелесообразным для достижения целей наказания.</w:t>
      </w:r>
    </w:p>
    <w:p w:rsidR="00CF55C5" w:rsidRPr="00CF55C5" w:rsidP="00CF55C5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   Оснований для назначения </w:t>
      </w:r>
      <w:r w:rsidRPr="00CF55C5">
        <w:rPr>
          <w:rFonts w:ascii="Times New Roman" w:hAnsi="Times New Roman" w:cs="Times New Roman"/>
          <w:sz w:val="20"/>
          <w:szCs w:val="20"/>
        </w:rPr>
        <w:t>Бердейному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 наказания с применением положений ст. 64 УК РФ, судом не установлено. </w:t>
      </w:r>
    </w:p>
    <w:p w:rsidR="00CF55C5" w:rsidRPr="00CF55C5" w:rsidP="00CF55C5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     </w:t>
      </w:r>
      <w:r w:rsidRPr="00CF55C5">
        <w:rPr>
          <w:rFonts w:ascii="Times New Roman" w:hAnsi="Times New Roman" w:cs="Times New Roman"/>
          <w:sz w:val="20"/>
          <w:szCs w:val="20"/>
        </w:rPr>
        <w:t xml:space="preserve">Учитывая, что </w:t>
      </w:r>
      <w:r w:rsidRPr="00CF55C5">
        <w:rPr>
          <w:rFonts w:ascii="Times New Roman" w:hAnsi="Times New Roman" w:cs="Times New Roman"/>
          <w:sz w:val="20"/>
          <w:szCs w:val="20"/>
        </w:rPr>
        <w:t>Бурдейный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 был осужден приговором </w:t>
      </w:r>
      <w:r w:rsidRPr="00952C09" w:rsidR="00C64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 xml:space="preserve"> городского суда Республики Крым от 12.01.2021 г. по п. «в» ч.2 ст. 158 УК РФ к наказанию в виде 1 г. 8 мес. л/св. с исп. сроком 1 г. Согласно сообщению филиала по г. Керчи ФКУ УИИ УФСИН  России по Республике Крым  и г. Севастополю № 32/ТО/80/26-6647</w:t>
      </w:r>
      <w:r w:rsidRPr="00CF55C5">
        <w:rPr>
          <w:rFonts w:ascii="Times New Roman" w:hAnsi="Times New Roman" w:cs="Times New Roman"/>
          <w:sz w:val="20"/>
          <w:szCs w:val="20"/>
        </w:rPr>
        <w:t xml:space="preserve"> от 22.12.2021г. </w:t>
      </w:r>
      <w:r w:rsidRPr="00CF55C5">
        <w:rPr>
          <w:rFonts w:ascii="Times New Roman" w:hAnsi="Times New Roman" w:cs="Times New Roman"/>
          <w:sz w:val="20"/>
          <w:szCs w:val="20"/>
        </w:rPr>
        <w:t>Бурдейный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 поставлен на учет УИИ 04.02.2021г., по состоянию  на 22.12.2021г. испытательный срок не окончен. Данные о нарушении </w:t>
      </w:r>
      <w:r w:rsidRPr="00CF55C5">
        <w:rPr>
          <w:rFonts w:ascii="Times New Roman" w:hAnsi="Times New Roman" w:cs="Times New Roman"/>
          <w:sz w:val="20"/>
          <w:szCs w:val="20"/>
        </w:rPr>
        <w:t>Бурдейным</w:t>
      </w:r>
      <w:r w:rsidRPr="00CF55C5">
        <w:rPr>
          <w:rFonts w:ascii="Times New Roman" w:hAnsi="Times New Roman" w:cs="Times New Roman"/>
          <w:sz w:val="20"/>
          <w:szCs w:val="20"/>
        </w:rPr>
        <w:t xml:space="preserve"> С.В. условий отбывания наказания, материалы дела не содержат, суд, в соответствии с ч.4 ст. 74 УК РФ считает возможным сохранить условное осуждение по приговору  Керченского городского суда Республики Крым от 12.01.2021 г.</w:t>
      </w:r>
    </w:p>
    <w:p w:rsidR="00CF55C5" w:rsidRPr="00CF55C5" w:rsidP="00CF5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CF55C5" w:rsidRPr="00CF55C5" w:rsidP="00CF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  Гражданский иск не заявлен.</w:t>
      </w:r>
    </w:p>
    <w:p w:rsidR="00CF55C5" w:rsidRPr="00CF55C5" w:rsidP="00CF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  Вещественные доказательства: мобильный телефон «</w:t>
      </w:r>
      <w:r w:rsidRPr="00CF55C5">
        <w:rPr>
          <w:rFonts w:ascii="Times New Roman" w:hAnsi="Times New Roman" w:cs="Times New Roman"/>
          <w:sz w:val="20"/>
          <w:szCs w:val="20"/>
        </w:rPr>
        <w:t>Xiaomi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Redmi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Note</w:t>
      </w:r>
      <w:r w:rsidRPr="00CF55C5">
        <w:rPr>
          <w:rFonts w:ascii="Times New Roman" w:hAnsi="Times New Roman" w:cs="Times New Roman"/>
          <w:sz w:val="20"/>
          <w:szCs w:val="20"/>
        </w:rPr>
        <w:t xml:space="preserve"> 7» с двумя  сим- картами сотовой связи  компании «МТС» и сотовой компании  «Волна», коробку на сотовый телефон «</w:t>
      </w:r>
      <w:r w:rsidRPr="00CF55C5">
        <w:rPr>
          <w:rFonts w:ascii="Times New Roman" w:hAnsi="Times New Roman" w:cs="Times New Roman"/>
          <w:sz w:val="20"/>
          <w:szCs w:val="20"/>
        </w:rPr>
        <w:t>Xiaomi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Redmi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Note</w:t>
      </w:r>
      <w:r w:rsidRPr="00CF55C5">
        <w:rPr>
          <w:rFonts w:ascii="Times New Roman" w:hAnsi="Times New Roman" w:cs="Times New Roman"/>
          <w:sz w:val="20"/>
          <w:szCs w:val="20"/>
        </w:rPr>
        <w:t xml:space="preserve"> 7»– переданные  под сохранную расписку потерпевшему </w:t>
      </w:r>
      <w:r w:rsidRPr="00CF55C5">
        <w:rPr>
          <w:rFonts w:ascii="Times New Roman" w:hAnsi="Times New Roman" w:cs="Times New Roman"/>
          <w:sz w:val="20"/>
          <w:szCs w:val="20"/>
        </w:rPr>
        <w:t>Боркунову</w:t>
      </w:r>
      <w:r w:rsidRPr="00CF55C5">
        <w:rPr>
          <w:rFonts w:ascii="Times New Roman" w:hAnsi="Times New Roman" w:cs="Times New Roman"/>
          <w:sz w:val="20"/>
          <w:szCs w:val="20"/>
        </w:rPr>
        <w:t xml:space="preserve"> В.В. (л.д.59) оставить по принадлежности.  </w:t>
      </w:r>
    </w:p>
    <w:p w:rsidR="00CF55C5" w:rsidRPr="00CF55C5" w:rsidP="00CF55C5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Процессуальные издержки, связанные с выплатой вознаграждения защитнику, </w:t>
      </w:r>
      <w:r w:rsidRPr="00CF55C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952C09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lang w:eastAsia="ru-RU"/>
          </w:rPr>
          <w:t>316 УПК РФ</w:t>
        </w:r>
      </w:hyperlink>
      <w:r w:rsidRPr="00CF55C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возместить за счет средств федерального бюджета.</w:t>
      </w:r>
    </w:p>
    <w:p w:rsidR="00CF55C5" w:rsidRPr="00CF55C5" w:rsidP="00CF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Руководствуясь </w:t>
      </w:r>
      <w:r w:rsidRPr="00CF55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CF55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303, 304, 307 – 309, 316 УПК Российской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Федерации,  суд,-</w:t>
      </w:r>
    </w:p>
    <w:p w:rsidR="00CF55C5" w:rsidRPr="00CF55C5" w:rsidP="00CF55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 и г о в о р и л:</w:t>
      </w:r>
    </w:p>
    <w:p w:rsidR="00CF55C5" w:rsidRPr="00CF55C5" w:rsidP="00CF55C5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5" w:rsidRPr="00CF55C5" w:rsidP="00CF55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Бурдейного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C09" w:rsid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>признать виновным в совершении преступления, предусмотренного ч. 1 ст. 158 Уголовного кодекса Российской Федерации, и назначить ему наказание в виде одного года лишения свободы.</w:t>
      </w:r>
    </w:p>
    <w:p w:rsidR="00CF55C5" w:rsidRPr="00CF55C5" w:rsidP="00CF5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В соответствии со ст. 73 УК РФ назначенное </w:t>
      </w:r>
      <w:r w:rsidRPr="00CF55C5">
        <w:rPr>
          <w:rFonts w:ascii="Times New Roman" w:hAnsi="Times New Roman" w:cs="Times New Roman"/>
          <w:sz w:val="20"/>
          <w:szCs w:val="20"/>
        </w:rPr>
        <w:t>Бурдейному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952C09" w:rsid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>наказание в виде одного года  лишения свободы считать  условным, установив испытательный срок два года.</w:t>
      </w:r>
    </w:p>
    <w:p w:rsidR="00CF55C5" w:rsidRPr="00CF55C5" w:rsidP="00CF5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Согласно ч.5 ст. 73 УК РФ возложить на условно осужденного  </w:t>
      </w:r>
      <w:r w:rsidRPr="00CF55C5">
        <w:rPr>
          <w:rFonts w:ascii="Times New Roman" w:hAnsi="Times New Roman" w:cs="Times New Roman"/>
          <w:sz w:val="20"/>
          <w:szCs w:val="20"/>
        </w:rPr>
        <w:t>Бурдейного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952C09" w:rsid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 xml:space="preserve">на период испытательного срока обязанности:  не менять постоянного места жительства без уведомления об этом специализированного государственного органа, осуществляющего контроль за поведением условно осужденного;  один раз в месяц являться  на регистрацию  в орган,  осуществляющий контроль за поведением  условно осужденного по месту жительства  в дни установленные  данным органом.   </w:t>
      </w:r>
    </w:p>
    <w:p w:rsidR="00CF55C5" w:rsidRPr="00CF55C5" w:rsidP="00CF5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Приговор </w:t>
      </w:r>
      <w:r w:rsidRPr="00952C09" w:rsidR="00952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F55C5">
        <w:rPr>
          <w:rFonts w:ascii="Times New Roman" w:hAnsi="Times New Roman" w:cs="Times New Roman"/>
          <w:sz w:val="20"/>
          <w:szCs w:val="20"/>
        </w:rPr>
        <w:t xml:space="preserve"> городского суда Республики Крым от 12.01.2021 г. исполнять самостоятельно.</w:t>
      </w:r>
    </w:p>
    <w:p w:rsidR="00CF55C5" w:rsidRPr="00CF55C5" w:rsidP="00CF5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 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CF55C5" w:rsidRPr="00CF55C5" w:rsidP="00CF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 xml:space="preserve">  Вещественные доказательства: мобильный телефон «</w:t>
      </w:r>
      <w:r w:rsidRPr="00CF55C5">
        <w:rPr>
          <w:rFonts w:ascii="Times New Roman" w:hAnsi="Times New Roman" w:cs="Times New Roman"/>
          <w:sz w:val="20"/>
          <w:szCs w:val="20"/>
        </w:rPr>
        <w:t>Xiaomi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Redmi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Note</w:t>
      </w:r>
      <w:r w:rsidRPr="00CF55C5">
        <w:rPr>
          <w:rFonts w:ascii="Times New Roman" w:hAnsi="Times New Roman" w:cs="Times New Roman"/>
          <w:sz w:val="20"/>
          <w:szCs w:val="20"/>
        </w:rPr>
        <w:t xml:space="preserve"> 7» с двумя  сим- картами сотовой связи  компании «МТС» и сотовой компании  «Волна», коробку на сотовый телефон «</w:t>
      </w:r>
      <w:r w:rsidRPr="00CF55C5">
        <w:rPr>
          <w:rFonts w:ascii="Times New Roman" w:hAnsi="Times New Roman" w:cs="Times New Roman"/>
          <w:sz w:val="20"/>
          <w:szCs w:val="20"/>
        </w:rPr>
        <w:t>Xiaomi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Redmi</w:t>
      </w:r>
      <w:r w:rsidRPr="00CF55C5">
        <w:rPr>
          <w:rFonts w:ascii="Times New Roman" w:hAnsi="Times New Roman" w:cs="Times New Roman"/>
          <w:sz w:val="20"/>
          <w:szCs w:val="20"/>
        </w:rPr>
        <w:t xml:space="preserve"> </w:t>
      </w:r>
      <w:r w:rsidRPr="00CF55C5">
        <w:rPr>
          <w:rFonts w:ascii="Times New Roman" w:hAnsi="Times New Roman" w:cs="Times New Roman"/>
          <w:sz w:val="20"/>
          <w:szCs w:val="20"/>
        </w:rPr>
        <w:t>Note</w:t>
      </w:r>
      <w:r w:rsidRPr="00CF55C5">
        <w:rPr>
          <w:rFonts w:ascii="Times New Roman" w:hAnsi="Times New Roman" w:cs="Times New Roman"/>
          <w:sz w:val="20"/>
          <w:szCs w:val="20"/>
        </w:rPr>
        <w:t xml:space="preserve"> 7»– переданные  под сохранную расписку потерпевшему </w:t>
      </w:r>
      <w:r w:rsidRPr="00CF55C5">
        <w:rPr>
          <w:rFonts w:ascii="Times New Roman" w:hAnsi="Times New Roman" w:cs="Times New Roman"/>
          <w:sz w:val="20"/>
          <w:szCs w:val="20"/>
        </w:rPr>
        <w:t>Боркунову</w:t>
      </w:r>
      <w:r w:rsidRPr="00CF55C5">
        <w:rPr>
          <w:rFonts w:ascii="Times New Roman" w:hAnsi="Times New Roman" w:cs="Times New Roman"/>
          <w:sz w:val="20"/>
          <w:szCs w:val="20"/>
        </w:rPr>
        <w:t xml:space="preserve"> В.В., оставить по принадлежности.  </w:t>
      </w:r>
    </w:p>
    <w:p w:rsidR="00CF55C5" w:rsidRPr="00CF55C5" w:rsidP="00CF55C5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F55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Процессуальные издержки, связанные с выплатой вознаграждения защитнику, </w:t>
      </w:r>
      <w:r w:rsidRPr="00CF55C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952C09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lang w:eastAsia="ru-RU"/>
          </w:rPr>
          <w:t>316 УПК РФ</w:t>
        </w:r>
      </w:hyperlink>
      <w:r w:rsidRPr="00CF55C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возместить за счет средств федерального бюджета.</w:t>
      </w:r>
    </w:p>
    <w:p w:rsidR="00CF55C5" w:rsidRPr="00CF55C5" w:rsidP="00CF55C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5C5">
        <w:rPr>
          <w:rFonts w:ascii="Times New Roman" w:eastAsia="Times New Roman" w:hAnsi="Times New Roman" w:cs="Times New Roman"/>
          <w:sz w:val="20"/>
          <w:szCs w:val="20"/>
        </w:rPr>
        <w:t xml:space="preserve">         Приговор может быть обжалован в апелляционном порядке в Керченский городской суд Республики Крым в течение 10 суток со дня его провозглашения с подачей апелляционной жалобы через мирового судью, а осужденным, содержащим</w:t>
      </w:r>
      <w:r w:rsidRPr="00CF55C5">
        <w:rPr>
          <w:rFonts w:ascii="Times New Roman" w:eastAsia="Times New Roman" w:hAnsi="Times New Roman" w:cs="Times New Roman"/>
          <w:sz w:val="20"/>
          <w:szCs w:val="20"/>
        </w:rPr>
        <w:t>ся под стражей, - в тот же срок со дня вручения ему копии приговора.</w:t>
      </w:r>
    </w:p>
    <w:p w:rsidR="00CF55C5" w:rsidRPr="00CF55C5" w:rsidP="00CF5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CF55C5" w:rsidRPr="00CF55C5" w:rsidP="00CF5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sz w:val="20"/>
          <w:szCs w:val="20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CF55C5" w:rsidRPr="00CF55C5" w:rsidP="00CF55C5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5C5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</w:p>
    <w:p w:rsidR="00CF55C5" w:rsidRPr="00CF55C5" w:rsidP="00CF55C5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5C5">
        <w:rPr>
          <w:rFonts w:ascii="Times New Roman" w:hAnsi="Times New Roman" w:cs="Times New Roman"/>
          <w:bCs/>
          <w:sz w:val="20"/>
          <w:szCs w:val="20"/>
        </w:rPr>
        <w:t xml:space="preserve">           М</w:t>
      </w:r>
      <w:r w:rsidRPr="00CF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ировой судья:                                                                 Козлова К.Ю. </w:t>
      </w: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2C09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2C09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  <w:r w:rsidRPr="00952C09">
        <w:rPr>
          <w:rFonts w:ascii="Times New Roman" w:hAnsi="Times New Roman" w:cs="Times New Roman"/>
          <w:sz w:val="20"/>
          <w:szCs w:val="20"/>
        </w:rPr>
        <w:tab/>
      </w: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2C09">
        <w:rPr>
          <w:rFonts w:ascii="Times New Roman" w:hAnsi="Times New Roman" w:cs="Times New Roman"/>
          <w:sz w:val="20"/>
          <w:szCs w:val="20"/>
        </w:rPr>
        <w:t xml:space="preserve">помощник  мирового судьи __________________  </w:t>
      </w:r>
      <w:r w:rsidRPr="00952C09">
        <w:rPr>
          <w:rFonts w:ascii="Times New Roman" w:hAnsi="Times New Roman" w:cs="Times New Roman"/>
          <w:sz w:val="20"/>
          <w:szCs w:val="20"/>
        </w:rPr>
        <w:t>Серажединова</w:t>
      </w:r>
      <w:r w:rsidRPr="00952C09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2C09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2C09">
        <w:rPr>
          <w:rFonts w:ascii="Times New Roman" w:hAnsi="Times New Roman" w:cs="Times New Roman"/>
          <w:sz w:val="20"/>
          <w:szCs w:val="20"/>
        </w:rPr>
        <w:t>Мировой судья</w:t>
      </w:r>
      <w:r w:rsidRPr="00952C09">
        <w:rPr>
          <w:rFonts w:ascii="Times New Roman" w:hAnsi="Times New Roman" w:cs="Times New Roman"/>
          <w:sz w:val="20"/>
          <w:szCs w:val="20"/>
        </w:rPr>
        <w:tab/>
      </w:r>
      <w:r w:rsidRPr="00952C09">
        <w:rPr>
          <w:rFonts w:ascii="Times New Roman" w:hAnsi="Times New Roman" w:cs="Times New Roman"/>
          <w:sz w:val="20"/>
          <w:szCs w:val="20"/>
        </w:rPr>
        <w:tab/>
        <w:t xml:space="preserve">     __________________   Козлова К.Ю.</w:t>
      </w: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55C5" w:rsidRPr="00952C09" w:rsidP="00CF5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2C09">
        <w:rPr>
          <w:rFonts w:ascii="Times New Roman" w:hAnsi="Times New Roman" w:cs="Times New Roman"/>
          <w:sz w:val="20"/>
          <w:szCs w:val="20"/>
        </w:rPr>
        <w:t>«ИЗЪЯТО»</w:t>
      </w:r>
    </w:p>
    <w:p w:rsidR="00DA25BD" w:rsidRPr="00952C09">
      <w:pPr>
        <w:rPr>
          <w:sz w:val="20"/>
          <w:szCs w:val="20"/>
        </w:rPr>
      </w:pPr>
    </w:p>
    <w:sectPr w:rsidSect="00CF55C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73"/>
    <w:rsid w:val="00923AB7"/>
    <w:rsid w:val="00952C09"/>
    <w:rsid w:val="00C64227"/>
    <w:rsid w:val="00CF55C5"/>
    <w:rsid w:val="00DA25BD"/>
    <w:rsid w:val="00DD3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5" Type="http://schemas.openxmlformats.org/officeDocument/2006/relationships/hyperlink" Target="https://www.sudact.ru/law/upk-rf/chast-3/razdel-x/glava-40/statia-31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