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11D" w:rsidRPr="0046326E" w:rsidP="0032111D">
      <w:r w:rsidRPr="0046326E">
        <w:t xml:space="preserve">                                                                        </w:t>
      </w:r>
      <w:r w:rsidRPr="0046326E" w:rsidR="00E10539">
        <w:t xml:space="preserve">             </w:t>
      </w:r>
      <w:r w:rsidR="002932FA">
        <w:t xml:space="preserve"> </w:t>
      </w:r>
      <w:r w:rsidR="00D06137">
        <w:t xml:space="preserve">                   Дело № 1-47-5</w:t>
      </w:r>
      <w:r w:rsidR="002932FA">
        <w:t>/2025</w:t>
      </w:r>
    </w:p>
    <w:p w:rsidR="0032111D" w:rsidRPr="0046326E" w:rsidP="0032111D">
      <w:pPr>
        <w:ind w:left="7080" w:firstLine="708"/>
      </w:pPr>
    </w:p>
    <w:p w:rsidR="0032111D" w:rsidRPr="0046326E" w:rsidP="00F00312">
      <w:pPr>
        <w:keepNext/>
        <w:jc w:val="center"/>
        <w:outlineLvl w:val="0"/>
      </w:pPr>
      <w:r w:rsidRPr="0046326E">
        <w:rPr>
          <w:b/>
        </w:rPr>
        <w:t xml:space="preserve"> </w:t>
      </w:r>
      <w:r w:rsidRPr="0046326E" w:rsidR="00F00312">
        <w:rPr>
          <w:b/>
        </w:rPr>
        <w:t xml:space="preserve">ПОСТАНОВЛЕНИЕ </w:t>
      </w:r>
    </w:p>
    <w:p w:rsidR="0032111D" w:rsidRPr="0046326E" w:rsidP="0032111D">
      <w:pPr>
        <w:jc w:val="both"/>
      </w:pPr>
      <w:r w:rsidRPr="0046326E">
        <w:t xml:space="preserve">    г. Керчь                                          </w:t>
      </w:r>
      <w:r w:rsidR="002932FA">
        <w:t xml:space="preserve">                      </w:t>
      </w:r>
      <w:r w:rsidR="00D06137">
        <w:t xml:space="preserve">                              01</w:t>
      </w:r>
      <w:r w:rsidRPr="0046326E" w:rsidR="00E10539">
        <w:t xml:space="preserve"> </w:t>
      </w:r>
      <w:r w:rsidR="00D06137">
        <w:t xml:space="preserve">апреля </w:t>
      </w:r>
      <w:r w:rsidR="002932FA">
        <w:t>2025</w:t>
      </w:r>
      <w:r w:rsidRPr="0046326E">
        <w:t xml:space="preserve"> года </w:t>
      </w:r>
    </w:p>
    <w:p w:rsidR="0032111D" w:rsidRPr="0046326E" w:rsidP="0032111D">
      <w:pPr>
        <w:jc w:val="both"/>
      </w:pPr>
      <w:r w:rsidRPr="0046326E">
        <w:t xml:space="preserve">                                                                                                                                                                                     </w:t>
      </w:r>
    </w:p>
    <w:p w:rsidR="00D06137" w:rsidRPr="00D06137" w:rsidP="00D06137">
      <w:pPr>
        <w:ind w:firstLine="708"/>
        <w:jc w:val="both"/>
      </w:pPr>
      <w:r w:rsidRPr="00D06137">
        <w:t xml:space="preserve">Мировой судья судебного участка № 47 Керченского судебного района Республики Крым Сергиенко И.Ю., </w:t>
      </w:r>
    </w:p>
    <w:p w:rsidR="00D06137" w:rsidRPr="00D06137" w:rsidP="00D06137">
      <w:pPr>
        <w:jc w:val="both"/>
      </w:pPr>
      <w:r w:rsidRPr="00D06137">
        <w:t>с участием государственного обвинителя - помощника прокурора г. Керчи Республики Крым Карташова Е.Л.,</w:t>
      </w:r>
    </w:p>
    <w:p w:rsidR="00D06137" w:rsidRPr="00D06137" w:rsidP="00D06137">
      <w:pPr>
        <w:jc w:val="both"/>
      </w:pPr>
      <w:r w:rsidRPr="00D06137">
        <w:t>подсудимого Олейника К.Ю.,</w:t>
      </w:r>
    </w:p>
    <w:p w:rsidR="00D06137" w:rsidRPr="00D06137" w:rsidP="00D06137">
      <w:pPr>
        <w:jc w:val="both"/>
        <w:rPr>
          <w:b/>
        </w:rPr>
      </w:pPr>
      <w:r w:rsidRPr="00D06137">
        <w:t>защитника – адвоката  Бердникова А.К., предоставившего удостоверение от 01.02.2017 года и ордер  27 от 26.03.2025  года</w:t>
      </w:r>
      <w:r w:rsidRPr="00D06137">
        <w:rPr>
          <w:b/>
        </w:rPr>
        <w:t>,</w:t>
      </w:r>
    </w:p>
    <w:p w:rsidR="00D06137" w:rsidRPr="00D06137" w:rsidP="00D06137">
      <w:pPr>
        <w:jc w:val="both"/>
      </w:pPr>
      <w:r w:rsidRPr="00D06137">
        <w:t>представителя потерпевшего Лебедевой М.Л.,</w:t>
      </w:r>
    </w:p>
    <w:p w:rsidR="00D06137" w:rsidRPr="00D06137" w:rsidP="00D06137">
      <w:pPr>
        <w:jc w:val="both"/>
      </w:pPr>
      <w:r w:rsidRPr="00D06137">
        <w:t xml:space="preserve">при секретаре Демьяновой В.С., </w:t>
      </w:r>
    </w:p>
    <w:p w:rsidR="00D30F63" w:rsidRPr="0046326E" w:rsidP="0032111D">
      <w:pPr>
        <w:jc w:val="both"/>
      </w:pPr>
      <w:r w:rsidRPr="0046326E">
        <w:t xml:space="preserve">рассмотрев  заявление адвоката </w:t>
      </w:r>
      <w:r w:rsidR="00D06137">
        <w:t xml:space="preserve">Бердникова Александра Константиновича  </w:t>
      </w:r>
      <w:r w:rsidRPr="0046326E">
        <w:t>о выплате вознаграждения,</w:t>
      </w:r>
    </w:p>
    <w:p w:rsidR="00D30F63" w:rsidRPr="0046326E" w:rsidP="00D30F63">
      <w:pPr>
        <w:ind w:firstLine="567"/>
        <w:jc w:val="center"/>
      </w:pPr>
      <w:r w:rsidRPr="0046326E">
        <w:t>УСТАНОВИЛ:</w:t>
      </w:r>
    </w:p>
    <w:p w:rsidR="00D30F63" w:rsidRPr="0046326E" w:rsidP="00D30F63">
      <w:pPr>
        <w:ind w:firstLine="567"/>
        <w:jc w:val="center"/>
      </w:pPr>
    </w:p>
    <w:p w:rsidR="00D30F63" w:rsidRPr="0046326E" w:rsidP="00D30F63">
      <w:pPr>
        <w:ind w:firstLine="567"/>
        <w:contextualSpacing/>
        <w:jc w:val="both"/>
      </w:pPr>
      <w:r>
        <w:t>01.04</w:t>
      </w:r>
      <w:r w:rsidR="002932FA">
        <w:t>.2025</w:t>
      </w:r>
      <w:r w:rsidRPr="0046326E">
        <w:t xml:space="preserve"> года адвокат </w:t>
      </w:r>
      <w:r>
        <w:t xml:space="preserve">Бердников А.К. </w:t>
      </w:r>
      <w:r w:rsidRPr="0046326E" w:rsidR="0032111D">
        <w:t>обратился</w:t>
      </w:r>
      <w:r w:rsidRPr="0046326E">
        <w:t xml:space="preserve"> с заявлением, в кото</w:t>
      </w:r>
      <w:r w:rsidRPr="0046326E" w:rsidR="0032111D">
        <w:t>ром просит произвести оплату его</w:t>
      </w:r>
      <w:r w:rsidRPr="0046326E">
        <w:t xml:space="preserve"> труда за оказание правовой помощи</w:t>
      </w:r>
      <w:r w:rsidR="002932FA">
        <w:t xml:space="preserve"> </w:t>
      </w:r>
      <w:r>
        <w:t>Олейнику К.Ю</w:t>
      </w:r>
      <w:r w:rsidR="002932FA">
        <w:t>.</w:t>
      </w:r>
      <w:r w:rsidRPr="0046326E">
        <w:t>, за счет средств федера</w:t>
      </w:r>
      <w:r w:rsidRPr="0046326E" w:rsidR="0071019D">
        <w:t xml:space="preserve">льного бюджета, перечислив ее, </w:t>
      </w:r>
      <w:r w:rsidRPr="0046326E">
        <w:t>по указанным в заявлении реквизитам.</w:t>
      </w:r>
    </w:p>
    <w:p w:rsidR="00D30F63" w:rsidRPr="0046326E" w:rsidP="00D30F63">
      <w:pPr>
        <w:ind w:firstLine="567"/>
        <w:jc w:val="both"/>
      </w:pPr>
      <w:r w:rsidRPr="0046326E">
        <w:t>Рассмотрев заявление и исследовав материалы дела, суд приходит к следующим выводам.</w:t>
      </w:r>
    </w:p>
    <w:p w:rsidR="00E10539" w:rsidRPr="0046326E" w:rsidP="00D06137">
      <w:pPr>
        <w:ind w:firstLine="567"/>
        <w:jc w:val="both"/>
      </w:pPr>
      <w:r>
        <w:t>В судебном заседании подсудимый</w:t>
      </w:r>
      <w:r w:rsidRPr="00D06137">
        <w:t xml:space="preserve"> </w:t>
      </w:r>
      <w:r>
        <w:t>Олейник</w:t>
      </w:r>
      <w:r>
        <w:t xml:space="preserve"> К.Ю</w:t>
      </w:r>
      <w:r>
        <w:t xml:space="preserve">. </w:t>
      </w:r>
      <w:r w:rsidRPr="0046326E" w:rsidR="00F54F30">
        <w:t>не отказ</w:t>
      </w:r>
      <w:r w:rsidRPr="0046326E" w:rsidR="0032111D">
        <w:t>а</w:t>
      </w:r>
      <w:r>
        <w:t>лся</w:t>
      </w:r>
      <w:r w:rsidRPr="0046326E" w:rsidR="00D30F63">
        <w:t xml:space="preserve"> от защитника в порядке, у</w:t>
      </w:r>
      <w:r w:rsidRPr="0046326E" w:rsidR="00DF2C16">
        <w:t xml:space="preserve">становленном ст. 52 УПК РФ, </w:t>
      </w:r>
      <w:r>
        <w:t>его</w:t>
      </w:r>
      <w:r w:rsidRPr="0046326E" w:rsidR="00D30F63">
        <w:t xml:space="preserve"> интересы  представлял адвокат </w:t>
      </w:r>
      <w:r w:rsidRPr="0046326E" w:rsidR="00DF2C16">
        <w:t xml:space="preserve"> </w:t>
      </w:r>
      <w:r>
        <w:t xml:space="preserve">Бердников А.К.  </w:t>
      </w:r>
    </w:p>
    <w:p w:rsidR="00D30F63" w:rsidRPr="0046326E" w:rsidP="00D30F63">
      <w:pPr>
        <w:ind w:firstLine="567"/>
        <w:jc w:val="both"/>
      </w:pPr>
      <w:r w:rsidRPr="0046326E">
        <w:t>Согласно ст. 50 УПК РФ в случае, если адвокат участвует в судебном разбирательстве по назначению суда, расходы на оплату его труда компенсируются за счет средств федерального бюджета.</w:t>
      </w:r>
    </w:p>
    <w:p w:rsidR="00D30F63" w:rsidRPr="0046326E" w:rsidP="00D30F63">
      <w:pPr>
        <w:ind w:firstLine="567"/>
        <w:jc w:val="both"/>
      </w:pPr>
      <w:r w:rsidRPr="0046326E">
        <w:t>В п. 8 ст. 25 Федерального закона от 31 мая 2002 года № 63-ФЗ «Об адвокатской деятельности и адвокатуре в Российской Федерации» предусмотрено, что труд адвоката, участвующего в качестве защитника в уголовном судопроизводстве по назначению органов дознания, органов предварительного следствия или суда, оплачивается за счет средств федерального бюджета.</w:t>
      </w:r>
    </w:p>
    <w:p w:rsidR="002932FA" w:rsidRPr="002932FA" w:rsidP="002932FA">
      <w:pPr>
        <w:ind w:firstLine="567"/>
        <w:jc w:val="both"/>
      </w:pPr>
      <w:r w:rsidRPr="002932FA">
        <w:t>Постановлением Правительства РФ от 01.12.2012 N 1240 (ред. от 14.09.2024) "О порядке и размере возмещения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</w:t>
      </w:r>
      <w:r w:rsidRPr="002932FA">
        <w:t xml:space="preserve"> Федерации" (вместе с "Положением о возмещении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Российской Федерации") предусмотрен порядок и размер такого вознаграждения.</w:t>
      </w:r>
    </w:p>
    <w:p w:rsidR="002932FA" w:rsidP="002932FA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2932FA">
        <w:t>В п. 22(1) вышеназванного Постановления предусмотрено, что размер вознаграждения адвоката участвующего в уголовном деле по назначению дознавателя, следователя и суда составляет с 1 октября 2024 года один день участия в ночное время - 2047 рублей, за один день участия, являющийся нерабочим праздничным днем или выходным днем, включая ночное время, - 2364 рубля, в остальное время за один день участия - 1730 рублей.</w:t>
      </w:r>
    </w:p>
    <w:p w:rsidR="00D30F63" w:rsidRPr="0046326E" w:rsidP="00D30F63">
      <w:pPr>
        <w:ind w:firstLine="567"/>
        <w:jc w:val="both"/>
      </w:pPr>
      <w:r>
        <w:t>Учитывая, что 26.03.2025</w:t>
      </w:r>
      <w:r w:rsidRPr="0046326E" w:rsidR="006D1FCC">
        <w:t xml:space="preserve"> года</w:t>
      </w:r>
      <w:r>
        <w:t>, 01.04</w:t>
      </w:r>
      <w:r w:rsidR="002932FA">
        <w:t>.2025</w:t>
      </w:r>
      <w:r w:rsidRPr="0046326E" w:rsidR="00DF2C16">
        <w:t xml:space="preserve"> года, </w:t>
      </w:r>
      <w:r w:rsidRPr="0046326E">
        <w:t>не являются нерабочими праздничными днями и выходными днями, суд считает, что оплата труда заявителя должна рассчитываться из расчета 1</w:t>
      </w:r>
      <w:r w:rsidR="002932FA">
        <w:t> 730</w:t>
      </w:r>
      <w:r w:rsidRPr="0046326E">
        <w:t xml:space="preserve"> рублей за один день его участия в судебном заседании.</w:t>
      </w:r>
    </w:p>
    <w:p w:rsidR="00D30F63" w:rsidRPr="0046326E" w:rsidP="00D6327B">
      <w:pPr>
        <w:ind w:firstLine="567"/>
        <w:jc w:val="both"/>
      </w:pPr>
      <w:r w:rsidRPr="0046326E">
        <w:t>На основании изложенного и руководствуясь ст. ст. 131, 313 УПК РФ, суд-</w:t>
      </w:r>
    </w:p>
    <w:p w:rsidR="00D30F63" w:rsidRPr="0046326E" w:rsidP="00D30F63">
      <w:pPr>
        <w:ind w:firstLine="567"/>
        <w:jc w:val="center"/>
      </w:pPr>
      <w:r w:rsidRPr="0046326E">
        <w:t>ПОСТАНОВИЛ:</w:t>
      </w:r>
    </w:p>
    <w:p w:rsidR="00D30F63" w:rsidRPr="0046326E" w:rsidP="00D30F63">
      <w:pPr>
        <w:ind w:firstLine="567"/>
        <w:jc w:val="center"/>
      </w:pPr>
    </w:p>
    <w:p w:rsidR="00D30F63" w:rsidRPr="0046326E" w:rsidP="00D06137">
      <w:pPr>
        <w:ind w:firstLine="567"/>
        <w:jc w:val="both"/>
      </w:pPr>
      <w:r w:rsidRPr="0046326E">
        <w:t xml:space="preserve">Заявление адвоката </w:t>
      </w:r>
      <w:r w:rsidR="00D06137">
        <w:t>Бердник</w:t>
      </w:r>
      <w:r w:rsidR="00D06137">
        <w:t xml:space="preserve">ова Александра Константиновича </w:t>
      </w:r>
      <w:r w:rsidRPr="0046326E">
        <w:t>о выплате вознаграждения – удовлетворить.</w:t>
      </w:r>
    </w:p>
    <w:p w:rsidR="00E10539" w:rsidRPr="0046326E" w:rsidP="00D06137">
      <w:pPr>
        <w:ind w:firstLine="567"/>
        <w:jc w:val="both"/>
      </w:pPr>
      <w:r w:rsidRPr="0046326E">
        <w:t xml:space="preserve">Выплатить адвокату </w:t>
      </w:r>
      <w:r w:rsidR="00D06137">
        <w:t>Бердникову Александру Константиновичу</w:t>
      </w:r>
      <w:r w:rsidR="00D06137">
        <w:t xml:space="preserve">  </w:t>
      </w:r>
      <w:r w:rsidRPr="0046326E">
        <w:t>за счет средств федерального бюджета Российской Федерации вознаграждение за осуществле</w:t>
      </w:r>
      <w:r w:rsidR="00D06137">
        <w:t xml:space="preserve">ние защиты интересов подсудимого Олейника К.Ю.  </w:t>
      </w:r>
      <w:r w:rsidRPr="0046326E" w:rsidR="00701BDE">
        <w:t>по уголовно</w:t>
      </w:r>
      <w:r w:rsidR="00D06137">
        <w:t>му делу № 1-47-5</w:t>
      </w:r>
      <w:r w:rsidR="002932FA">
        <w:t>/2025</w:t>
      </w:r>
      <w:r w:rsidRPr="0046326E" w:rsidR="00F01940">
        <w:t xml:space="preserve"> в сумме</w:t>
      </w:r>
      <w:r w:rsidRPr="0046326E" w:rsidR="0032111D">
        <w:t xml:space="preserve"> </w:t>
      </w:r>
      <w:r w:rsidR="00D06137">
        <w:t xml:space="preserve">3 460 (три тысячи четыреста шестьдесят) </w:t>
      </w:r>
      <w:r w:rsidR="002932FA">
        <w:t xml:space="preserve">рублей </w:t>
      </w:r>
      <w:r w:rsidRPr="0046326E">
        <w:t>00 копеек.</w:t>
      </w:r>
    </w:p>
    <w:p w:rsidR="00BF2EBF" w:rsidP="00BF2EBF">
      <w:pPr>
        <w:ind w:firstLine="567"/>
        <w:jc w:val="both"/>
      </w:pPr>
      <w:r w:rsidRPr="0046326E">
        <w:t xml:space="preserve">Указанную денежную сумму произвести </w:t>
      </w:r>
      <w:r w:rsidRPr="0046326E" w:rsidR="00E10539">
        <w:t xml:space="preserve">по следующим банковским реквизитам: </w:t>
      </w:r>
      <w:r w:rsidR="00D06137">
        <w:t xml:space="preserve">получатель: </w:t>
      </w:r>
      <w:r w:rsidR="00D06137">
        <w:t>Адвокат (адвокатский кабинет) Берд</w:t>
      </w:r>
      <w:r>
        <w:t>ников Александр Константинович, адрес: 298313</w:t>
      </w:r>
      <w:r w:rsidRPr="00D06137" w:rsidR="00D06137">
        <w:t xml:space="preserve">, Республика Крым, г. Керчь, ул. </w:t>
      </w:r>
      <w:r>
        <w:t>Орджоникидзе, д.9, кв. 1</w:t>
      </w:r>
      <w:r w:rsidRPr="00D06137" w:rsidR="00D06137">
        <w:t xml:space="preserve">, ИНН: </w:t>
      </w:r>
      <w:r>
        <w:t>560308893800</w:t>
      </w:r>
      <w:r w:rsidRPr="00D06137" w:rsidR="00D06137">
        <w:t>; Расчетный счет получателя 40</w:t>
      </w:r>
      <w:r>
        <w:t>802810805230000289</w:t>
      </w:r>
      <w:r w:rsidRPr="00D06137" w:rsidR="00D06137">
        <w:t>; Банк получателя:</w:t>
      </w:r>
      <w:r w:rsidRPr="00D06137" w:rsidR="00D06137">
        <w:t xml:space="preserve"> АО «ГЕНБАНК», </w:t>
      </w:r>
      <w:r>
        <w:t>адрес: 295011, г. Симферополь, ул. Севастопольская, 13, БИК: 043510123; корреспондентский счет в российских рублях № 30101810835100000123 в Отделении по Республике Крым Южного главного управления Центрального банка РФ; ИНН/КПП 7750005820/910201001, назначение платежа: «Вознаграждение адвокату Бердникову Александру Константиновичу за оказание юридической помощи по назначению. Без НДС».</w:t>
      </w:r>
    </w:p>
    <w:p w:rsidR="00D30F63" w:rsidRPr="0046326E" w:rsidP="00DF2C16">
      <w:pPr>
        <w:shd w:val="clear" w:color="auto" w:fill="FFFFFF"/>
        <w:ind w:right="-30" w:firstLine="567"/>
        <w:jc w:val="both"/>
        <w:rPr>
          <w:color w:val="000000"/>
          <w:spacing w:val="-5"/>
        </w:rPr>
      </w:pPr>
      <w:r w:rsidRPr="0046326E">
        <w:rPr>
          <w:color w:val="000000"/>
          <w:spacing w:val="-5"/>
        </w:rPr>
        <w:t>Постановление, после вступления в законную силу, направить для исполнения в бухгалтерию Управления Судебного Департамента в Республике Крым.</w:t>
      </w:r>
    </w:p>
    <w:p w:rsidR="00D30F63" w:rsidRPr="0046326E" w:rsidP="00D30F63">
      <w:pPr>
        <w:shd w:val="clear" w:color="auto" w:fill="FFFFFF"/>
        <w:ind w:right="-30" w:firstLine="567"/>
        <w:jc w:val="both"/>
        <w:rPr>
          <w:color w:val="000000"/>
          <w:spacing w:val="-5"/>
        </w:rPr>
      </w:pPr>
      <w:r w:rsidRPr="0046326E">
        <w:rPr>
          <w:color w:val="000000"/>
          <w:spacing w:val="-5"/>
        </w:rPr>
        <w:t>Постановление  может быть обжаловано в Керченский городской суд Республики Крым через миров</w:t>
      </w:r>
      <w:r w:rsidRPr="0046326E" w:rsidR="00DF2C16">
        <w:rPr>
          <w:color w:val="000000"/>
          <w:spacing w:val="-5"/>
        </w:rPr>
        <w:t>ого судью судебного участка № 47</w:t>
      </w:r>
      <w:r w:rsidRPr="0046326E">
        <w:rPr>
          <w:color w:val="000000"/>
          <w:spacing w:val="-5"/>
        </w:rPr>
        <w:t xml:space="preserve"> Керченского судебного района </w:t>
      </w:r>
      <w:r w:rsidRPr="0046326E">
        <w:t xml:space="preserve">(городской округ Керчь) </w:t>
      </w:r>
      <w:r w:rsidRPr="0046326E" w:rsidR="00D6327B">
        <w:rPr>
          <w:color w:val="000000"/>
          <w:spacing w:val="-5"/>
        </w:rPr>
        <w:t>Республики Крым в течение 15</w:t>
      </w:r>
      <w:r w:rsidRPr="0046326E">
        <w:rPr>
          <w:color w:val="000000"/>
          <w:spacing w:val="-5"/>
        </w:rPr>
        <w:t xml:space="preserve"> дней со дня его оглашения.</w:t>
      </w:r>
    </w:p>
    <w:p w:rsidR="00D30F63" w:rsidRPr="0046326E" w:rsidP="00D6327B">
      <w:pPr>
        <w:jc w:val="both"/>
      </w:pPr>
    </w:p>
    <w:p w:rsidR="00D30F63" w:rsidRPr="0046326E" w:rsidP="00D30F63">
      <w:pPr>
        <w:jc w:val="both"/>
      </w:pPr>
      <w:r w:rsidRPr="0046326E">
        <w:t xml:space="preserve"> </w:t>
      </w:r>
      <w:r w:rsidRPr="0046326E">
        <w:t>Мировой судья</w:t>
      </w:r>
      <w:r w:rsidRPr="0046326E">
        <w:tab/>
      </w:r>
      <w:r w:rsidRPr="0046326E">
        <w:tab/>
      </w:r>
      <w:r w:rsidRPr="0046326E">
        <w:tab/>
      </w:r>
      <w:r w:rsidRPr="0046326E" w:rsidR="00BB1566">
        <w:tab/>
      </w:r>
      <w:r w:rsidRPr="0046326E" w:rsidR="00BB1566">
        <w:tab/>
      </w:r>
      <w:r w:rsidRPr="0046326E">
        <w:tab/>
        <w:t>И. Ю. Сергиенко</w:t>
      </w:r>
    </w:p>
    <w:p w:rsidR="00D30F63" w:rsidRPr="0046326E" w:rsidP="00D30F63">
      <w:pPr>
        <w:ind w:firstLine="567"/>
        <w:jc w:val="both"/>
      </w:pPr>
    </w:p>
    <w:p w:rsidR="00D30F63" w:rsidRPr="0046326E" w:rsidP="00D30F63">
      <w:pPr>
        <w:ind w:firstLine="567"/>
        <w:jc w:val="both"/>
      </w:pPr>
    </w:p>
    <w:p w:rsidR="00D30F63" w:rsidRPr="0046326E" w:rsidP="00D30F63">
      <w:pPr>
        <w:ind w:firstLine="567"/>
        <w:jc w:val="both"/>
      </w:pPr>
    </w:p>
    <w:p w:rsidR="00382F22" w:rsidRPr="0046326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A0"/>
    <w:rsid w:val="001A1A7E"/>
    <w:rsid w:val="00214159"/>
    <w:rsid w:val="002932FA"/>
    <w:rsid w:val="002F5AA0"/>
    <w:rsid w:val="0032111D"/>
    <w:rsid w:val="00382F22"/>
    <w:rsid w:val="0046326E"/>
    <w:rsid w:val="006D1FCC"/>
    <w:rsid w:val="00701BDE"/>
    <w:rsid w:val="0071019D"/>
    <w:rsid w:val="00AE6E79"/>
    <w:rsid w:val="00B31C4F"/>
    <w:rsid w:val="00BB1566"/>
    <w:rsid w:val="00BF2EBF"/>
    <w:rsid w:val="00D06137"/>
    <w:rsid w:val="00D30F63"/>
    <w:rsid w:val="00D6327B"/>
    <w:rsid w:val="00DB2DAC"/>
    <w:rsid w:val="00DF2C16"/>
    <w:rsid w:val="00E10539"/>
    <w:rsid w:val="00F00312"/>
    <w:rsid w:val="00F01940"/>
    <w:rsid w:val="00F54F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701BD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701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0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101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10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2111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111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2932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019B-C91A-4FDC-9539-916A7EF4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