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80CD1" w:rsidRPr="000B552E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1-47-19</w:t>
      </w:r>
      <w:r w:rsidRPr="000B552E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280CD1" w:rsidRPr="000B552E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DF0B0E" w:rsidRPr="000B552E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D1" w:rsidRPr="000B552E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Pr="000B552E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Керчь</w:t>
      </w:r>
      <w:r w:rsidRPr="000B552E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E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E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E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E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E" w:rsidR="00DF0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E" w:rsidR="00DF0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E" w:rsidR="00D4500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52E" w:rsidR="00D450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0B552E" w:rsidR="00A3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52E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</w:p>
    <w:p w:rsidR="00280CD1" w:rsidRPr="000B552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E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0B552E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Pr="000B552E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</w:t>
      </w:r>
      <w:r w:rsidRPr="000B552E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52E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(городской округ Керчь) Республики Крым Сергиенко И. Ю.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552E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1242" w:rsidRPr="000B552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государственного обвинителя </w:t>
      </w:r>
      <w:r w:rsidRPr="000B552E" w:rsidR="00821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Сердюкова</w:t>
      </w:r>
      <w:r w:rsidRPr="000B552E" w:rsidR="0082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</w:t>
      </w:r>
      <w:r w:rsidRPr="000B552E" w:rsidR="00975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0CD1" w:rsidRPr="000B552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подсудимой 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Турусовой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7566B" w:rsidRPr="000B552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 – адвоката </w:t>
      </w:r>
      <w:r w:rsidRPr="000B552E" w:rsidR="0082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0B552E" w:rsidR="00821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B552E" w:rsidR="00821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представившего</w:t>
      </w:r>
      <w:r w:rsidRPr="000B552E" w:rsidR="00B2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</w:t>
      </w:r>
      <w:r w:rsidRPr="000B552E" w:rsidR="00821D48">
        <w:rPr>
          <w:rFonts w:ascii="Times New Roman" w:eastAsia="Times New Roman" w:hAnsi="Times New Roman" w:cs="Times New Roman"/>
          <w:sz w:val="24"/>
          <w:szCs w:val="24"/>
          <w:lang w:eastAsia="ru-RU"/>
        </w:rPr>
        <w:t>№ от 17.12.2015 года и ордер № 340 от 03.11.2017 года</w:t>
      </w:r>
      <w:r w:rsidRPr="000B552E" w:rsidR="00B27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7407" w:rsidRPr="000B552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0B552E" w:rsidR="00AB1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Кленьшиной</w:t>
      </w:r>
      <w:r w:rsidRPr="000B552E" w:rsidR="00AB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280CD1" w:rsidRPr="000B552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материалы уголовного дела в отношении</w:t>
      </w:r>
    </w:p>
    <w:p w:rsidR="00280CD1" w:rsidRPr="000B552E" w:rsidP="00A30A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Турусовой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гражданки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0B552E" w:rsidR="002F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0B552E" w:rsidR="00A30A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зарегистрированной</w:t>
      </w:r>
      <w:r w:rsidRPr="000B552E" w:rsidR="00A3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552E" w:rsidR="0082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проживающей по адресу: 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0B552E" w:rsidR="0082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202C" w:rsidRPr="000B552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обвиняемой</w:t>
      </w:r>
      <w:r w:rsidRPr="000B552E" w:rsidR="0028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преступления, предусмотренного </w:t>
      </w:r>
      <w:r w:rsidRPr="000B552E" w:rsidR="00A30A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322</w:t>
      </w:r>
      <w:r w:rsidRPr="000B552E" w:rsidR="002F36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B552E" w:rsidR="00A3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52E" w:rsidR="00280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РФ,</w:t>
      </w:r>
    </w:p>
    <w:p w:rsidR="0033202C" w:rsidRPr="000B552E" w:rsidP="000B55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</w:t>
      </w:r>
      <w:r w:rsidRPr="000B552E" w:rsidR="00280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30ACF" w:rsidRPr="000B552E" w:rsidP="00A30ACF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B552E">
        <w:rPr>
          <w:rFonts w:ascii="Times New Roman" w:hAnsi="Times New Roman" w:cs="Times New Roman"/>
          <w:sz w:val="24"/>
          <w:szCs w:val="24"/>
        </w:rPr>
        <w:t>Турусова</w:t>
      </w:r>
      <w:r w:rsidRPr="000B552E">
        <w:rPr>
          <w:rFonts w:ascii="Times New Roman" w:hAnsi="Times New Roman" w:cs="Times New Roman"/>
          <w:sz w:val="24"/>
          <w:szCs w:val="24"/>
        </w:rPr>
        <w:t xml:space="preserve"> Н.В. </w:t>
      </w:r>
      <w:r w:rsidRPr="000B552E">
        <w:rPr>
          <w:rFonts w:ascii="Times New Roman" w:hAnsi="Times New Roman" w:cs="Times New Roman"/>
          <w:sz w:val="24"/>
          <w:szCs w:val="24"/>
        </w:rPr>
        <w:t>осуществил</w:t>
      </w:r>
      <w:r w:rsidRPr="000B552E">
        <w:rPr>
          <w:rFonts w:ascii="Times New Roman" w:hAnsi="Times New Roman" w:cs="Times New Roman"/>
          <w:sz w:val="24"/>
          <w:szCs w:val="24"/>
        </w:rPr>
        <w:t>а</w:t>
      </w:r>
      <w:r w:rsidRPr="000B552E">
        <w:rPr>
          <w:rFonts w:ascii="Times New Roman" w:hAnsi="Times New Roman" w:cs="Times New Roman"/>
          <w:sz w:val="24"/>
          <w:szCs w:val="24"/>
        </w:rPr>
        <w:t xml:space="preserve"> фиктивную </w:t>
      </w:r>
      <w:r w:rsidRPr="000B552E" w:rsidR="002F3650">
        <w:rPr>
          <w:rFonts w:ascii="Times New Roman" w:hAnsi="Times New Roman" w:cs="Times New Roman"/>
          <w:sz w:val="24"/>
          <w:szCs w:val="24"/>
        </w:rPr>
        <w:t xml:space="preserve">постановку </w:t>
      </w:r>
      <w:r w:rsidRPr="000B552E" w:rsidR="002F3650">
        <w:rPr>
          <w:rFonts w:ascii="Times New Roman" w:hAnsi="Times New Roman" w:cs="Times New Roman"/>
          <w:sz w:val="24"/>
          <w:szCs w:val="24"/>
        </w:rPr>
        <w:t xml:space="preserve">на учет </w:t>
      </w:r>
      <w:r w:rsidRPr="000B552E">
        <w:rPr>
          <w:rFonts w:ascii="Times New Roman" w:hAnsi="Times New Roman" w:cs="Times New Roman"/>
          <w:sz w:val="24"/>
          <w:szCs w:val="24"/>
        </w:rPr>
        <w:t xml:space="preserve">иностранного гражданина по месту </w:t>
      </w:r>
      <w:r w:rsidRPr="000B552E" w:rsidR="002F3650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Pr="000B552E">
        <w:rPr>
          <w:rFonts w:ascii="Times New Roman" w:hAnsi="Times New Roman" w:cs="Times New Roman"/>
          <w:sz w:val="24"/>
          <w:szCs w:val="24"/>
        </w:rPr>
        <w:t>в жилом помещении в Российской Федерации при следующих обстоятельствах</w:t>
      </w:r>
      <w:r w:rsidRPr="000B552E">
        <w:rPr>
          <w:rFonts w:ascii="Times New Roman" w:hAnsi="Times New Roman" w:cs="Times New Roman"/>
          <w:sz w:val="24"/>
          <w:szCs w:val="24"/>
        </w:rPr>
        <w:t>.</w:t>
      </w:r>
    </w:p>
    <w:p w:rsidR="009301D7" w:rsidRPr="000B552E" w:rsidP="005502EA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0B552E">
        <w:rPr>
          <w:rStyle w:val="FontStyle12"/>
          <w:sz w:val="24"/>
          <w:szCs w:val="24"/>
        </w:rPr>
        <w:t xml:space="preserve">15.05.2017 года около 09 часов 30 минут </w:t>
      </w:r>
      <w:r w:rsidRPr="000B552E">
        <w:rPr>
          <w:rStyle w:val="FontStyle12"/>
          <w:sz w:val="24"/>
          <w:szCs w:val="24"/>
        </w:rPr>
        <w:t>Турусова</w:t>
      </w:r>
      <w:r w:rsidRPr="000B552E">
        <w:rPr>
          <w:rStyle w:val="FontStyle12"/>
          <w:sz w:val="24"/>
          <w:szCs w:val="24"/>
        </w:rPr>
        <w:t xml:space="preserve"> Н.В. являясь гражданкой </w:t>
      </w:r>
      <w:r w:rsidR="0041753E">
        <w:t>/изъято/</w:t>
      </w:r>
      <w:r w:rsidRPr="000B552E" w:rsidR="002F3650">
        <w:rPr>
          <w:rStyle w:val="FontStyle12"/>
          <w:sz w:val="24"/>
          <w:szCs w:val="24"/>
        </w:rPr>
        <w:t xml:space="preserve">, </w:t>
      </w:r>
      <w:r w:rsidRPr="000B552E">
        <w:rPr>
          <w:rStyle w:val="FontStyle12"/>
          <w:sz w:val="24"/>
          <w:szCs w:val="24"/>
        </w:rPr>
        <w:t>находясь в отделе по вопросам миграции УМВД РФ по г. Керчи, распо</w:t>
      </w:r>
      <w:r w:rsidRPr="000B552E" w:rsidR="007E079F">
        <w:rPr>
          <w:rStyle w:val="FontStyle12"/>
          <w:sz w:val="24"/>
          <w:szCs w:val="24"/>
        </w:rPr>
        <w:t xml:space="preserve">ложенном по адресу: </w:t>
      </w:r>
      <w:r w:rsidR="0041753E">
        <w:t>/изъято/</w:t>
      </w:r>
      <w:r w:rsidRPr="000B552E" w:rsidR="0041753E">
        <w:t xml:space="preserve"> </w:t>
      </w:r>
      <w:r w:rsidRPr="000B552E">
        <w:rPr>
          <w:rStyle w:val="FontStyle12"/>
          <w:sz w:val="24"/>
          <w:szCs w:val="24"/>
        </w:rPr>
        <w:t xml:space="preserve">фактически не являясь принимающей стороной и не имея намерения предоставить жилое помещение для фактического пребывания гражданина </w:t>
      </w:r>
      <w:r w:rsidR="0041753E">
        <w:t>/изъято/</w:t>
      </w:r>
      <w:r w:rsidRPr="000B552E" w:rsidR="0041753E">
        <w:t xml:space="preserve"> </w:t>
      </w:r>
      <w:r w:rsidRPr="000B552E">
        <w:rPr>
          <w:rStyle w:val="FontStyle12"/>
          <w:sz w:val="24"/>
          <w:szCs w:val="24"/>
        </w:rPr>
        <w:t xml:space="preserve">– </w:t>
      </w:r>
      <w:r w:rsidR="0041753E">
        <w:t>/изъято/</w:t>
      </w:r>
      <w:r w:rsidRPr="000B552E" w:rsidR="00821D48">
        <w:rPr>
          <w:rStyle w:val="FontStyle12"/>
          <w:sz w:val="24"/>
          <w:szCs w:val="24"/>
        </w:rPr>
        <w:t>, заведо</w:t>
      </w:r>
      <w:r w:rsidRPr="000B552E" w:rsidR="007E079F">
        <w:rPr>
          <w:rStyle w:val="FontStyle12"/>
          <w:sz w:val="24"/>
          <w:szCs w:val="24"/>
        </w:rPr>
        <w:t>мо</w:t>
      </w:r>
      <w:r w:rsidRPr="000B552E">
        <w:rPr>
          <w:rStyle w:val="FontStyle12"/>
          <w:sz w:val="24"/>
          <w:szCs w:val="24"/>
        </w:rPr>
        <w:t xml:space="preserve"> зная, что </w:t>
      </w:r>
      <w:r w:rsidR="0041753E">
        <w:t>/изъято/</w:t>
      </w:r>
      <w:r w:rsidRPr="000B552E" w:rsidR="0041753E">
        <w:t xml:space="preserve"> </w:t>
      </w:r>
      <w:r w:rsidRPr="000B552E">
        <w:rPr>
          <w:rStyle w:val="FontStyle12"/>
          <w:sz w:val="24"/>
          <w:szCs w:val="24"/>
        </w:rPr>
        <w:t>также не имеет намерения пребывать в указанном жилом помещении, в</w:t>
      </w:r>
      <w:r w:rsidRPr="000B552E">
        <w:rPr>
          <w:rStyle w:val="FontStyle12"/>
          <w:sz w:val="24"/>
          <w:szCs w:val="24"/>
        </w:rPr>
        <w:t xml:space="preserve"> </w:t>
      </w:r>
      <w:r w:rsidRPr="000B552E">
        <w:rPr>
          <w:rStyle w:val="FontStyle12"/>
          <w:sz w:val="24"/>
          <w:szCs w:val="24"/>
        </w:rPr>
        <w:t xml:space="preserve">нарушение установленного порядка осуществления миграционного учета предусмотренного  Федеральным законом от 18 июля 2006 года № 109-ФЗ «О миграционном учете иностранных граждан и лиц без гражданства в Российской Федерации», действуя умышленно, осознавая противоправность и общественную опасность своих действий, направленных на осуществление фиктивной постановки на учет иностранного гражданина, </w:t>
      </w:r>
      <w:r w:rsidRPr="000B552E">
        <w:rPr>
          <w:rStyle w:val="FontStyle12"/>
          <w:sz w:val="24"/>
          <w:szCs w:val="24"/>
        </w:rPr>
        <w:t>представила в отдел по вопросам миграции УМВД РФ по г. Керчи заведомо недостоверные сведения</w:t>
      </w:r>
      <w:r w:rsidRPr="000B552E" w:rsidR="00821D48">
        <w:rPr>
          <w:rStyle w:val="FontStyle12"/>
          <w:sz w:val="24"/>
          <w:szCs w:val="24"/>
        </w:rPr>
        <w:t>,</w:t>
      </w:r>
      <w:r w:rsidRPr="000B552E">
        <w:rPr>
          <w:rStyle w:val="FontStyle12"/>
          <w:sz w:val="24"/>
          <w:szCs w:val="24"/>
        </w:rPr>
        <w:t xml:space="preserve"> за</w:t>
      </w:r>
      <w:r w:rsidRPr="000B552E" w:rsidR="007E079F">
        <w:rPr>
          <w:rStyle w:val="FontStyle12"/>
          <w:sz w:val="24"/>
          <w:szCs w:val="24"/>
        </w:rPr>
        <w:t>вер</w:t>
      </w:r>
      <w:r w:rsidRPr="000B552E">
        <w:rPr>
          <w:rStyle w:val="FontStyle12"/>
          <w:sz w:val="24"/>
          <w:szCs w:val="24"/>
        </w:rPr>
        <w:t>енные</w:t>
      </w:r>
      <w:r w:rsidRPr="000B552E">
        <w:rPr>
          <w:rStyle w:val="FontStyle12"/>
          <w:sz w:val="24"/>
          <w:szCs w:val="24"/>
        </w:rPr>
        <w:t xml:space="preserve"> с</w:t>
      </w:r>
      <w:r w:rsidRPr="000B552E" w:rsidR="007E079F">
        <w:rPr>
          <w:rStyle w:val="FontStyle12"/>
          <w:sz w:val="24"/>
          <w:szCs w:val="24"/>
        </w:rPr>
        <w:t xml:space="preserve">воей подписью, на основании </w:t>
      </w:r>
      <w:r w:rsidRPr="000B552E" w:rsidR="007E079F">
        <w:rPr>
          <w:rStyle w:val="FontStyle12"/>
          <w:sz w:val="24"/>
          <w:szCs w:val="24"/>
        </w:rPr>
        <w:t>кот</w:t>
      </w:r>
      <w:r w:rsidRPr="000B552E">
        <w:rPr>
          <w:rStyle w:val="FontStyle12"/>
          <w:sz w:val="24"/>
          <w:szCs w:val="24"/>
        </w:rPr>
        <w:t>о</w:t>
      </w:r>
      <w:r w:rsidRPr="000B552E" w:rsidR="007E079F">
        <w:rPr>
          <w:rStyle w:val="FontStyle12"/>
          <w:sz w:val="24"/>
          <w:szCs w:val="24"/>
        </w:rPr>
        <w:t>р</w:t>
      </w:r>
      <w:r w:rsidRPr="000B552E">
        <w:rPr>
          <w:rStyle w:val="FontStyle12"/>
          <w:sz w:val="24"/>
          <w:szCs w:val="24"/>
        </w:rPr>
        <w:t>ых</w:t>
      </w:r>
      <w:r w:rsidRPr="000B552E">
        <w:rPr>
          <w:rStyle w:val="FontStyle12"/>
          <w:sz w:val="24"/>
          <w:szCs w:val="24"/>
        </w:rPr>
        <w:t xml:space="preserve">, осуществила фиктивную постановку на учет гражданина </w:t>
      </w:r>
      <w:r w:rsidR="0041753E">
        <w:t>/изъято/</w:t>
      </w:r>
      <w:r w:rsidRPr="000B552E" w:rsidR="0041753E">
        <w:t xml:space="preserve"> </w:t>
      </w:r>
      <w:r w:rsidRPr="000B552E">
        <w:rPr>
          <w:rStyle w:val="FontStyle12"/>
          <w:sz w:val="24"/>
          <w:szCs w:val="24"/>
        </w:rPr>
        <w:t xml:space="preserve">– </w:t>
      </w:r>
      <w:r w:rsidR="0041753E">
        <w:t>/изъято/</w:t>
      </w:r>
      <w:r w:rsidRPr="000B552E" w:rsidR="0041753E">
        <w:t xml:space="preserve"> </w:t>
      </w:r>
      <w:r w:rsidRPr="000B552E">
        <w:rPr>
          <w:rStyle w:val="FontStyle12"/>
          <w:sz w:val="24"/>
          <w:szCs w:val="24"/>
        </w:rPr>
        <w:t xml:space="preserve"> по месту пребывания на территории Российской  Федерации, а именно в жилом помещении (домовладении) расположенном по адресу: </w:t>
      </w:r>
      <w:r w:rsidR="0041753E">
        <w:t>/изъято/</w:t>
      </w:r>
    </w:p>
    <w:p w:rsidR="009F24D9" w:rsidRPr="000B552E" w:rsidP="009F24D9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0B552E">
        <w:rPr>
          <w:rStyle w:val="FontStyle12"/>
          <w:sz w:val="24"/>
          <w:szCs w:val="24"/>
        </w:rPr>
        <w:t xml:space="preserve">После исследования материалов дела касающихся личности подсудимой </w:t>
      </w:r>
      <w:r w:rsidRPr="000B552E">
        <w:rPr>
          <w:rStyle w:val="FontStyle12"/>
          <w:sz w:val="24"/>
          <w:szCs w:val="24"/>
        </w:rPr>
        <w:t>Турусовой</w:t>
      </w:r>
      <w:r w:rsidRPr="000B552E">
        <w:rPr>
          <w:rStyle w:val="FontStyle12"/>
          <w:sz w:val="24"/>
          <w:szCs w:val="24"/>
        </w:rPr>
        <w:t xml:space="preserve">  Н.В. выяснялось мнение участников процесса о прекращении дальнейшего производства по уголовному делу в отношении </w:t>
      </w:r>
      <w:r w:rsidRPr="000B552E">
        <w:rPr>
          <w:rStyle w:val="FontStyle12"/>
          <w:sz w:val="24"/>
          <w:szCs w:val="24"/>
        </w:rPr>
        <w:t>Турусовой</w:t>
      </w:r>
      <w:r w:rsidRPr="000B552E">
        <w:rPr>
          <w:rStyle w:val="FontStyle12"/>
          <w:sz w:val="24"/>
          <w:szCs w:val="24"/>
        </w:rPr>
        <w:t xml:space="preserve"> Н.В. на основании примечания к ст. 322.3 УК РФ, за деятельным раскаянием.</w:t>
      </w:r>
    </w:p>
    <w:p w:rsidR="009F24D9" w:rsidRPr="000B552E" w:rsidP="009F24D9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0B552E">
        <w:rPr>
          <w:rStyle w:val="FontStyle12"/>
          <w:sz w:val="24"/>
          <w:szCs w:val="24"/>
        </w:rPr>
        <w:t xml:space="preserve">Защитник </w:t>
      </w:r>
      <w:r w:rsidR="0041753E">
        <w:t>/изъято/</w:t>
      </w:r>
      <w:r w:rsidRPr="000B552E" w:rsidR="0041753E">
        <w:t xml:space="preserve"> </w:t>
      </w:r>
      <w:r w:rsidRPr="000B552E">
        <w:rPr>
          <w:rStyle w:val="FontStyle12"/>
          <w:sz w:val="24"/>
          <w:szCs w:val="24"/>
        </w:rPr>
        <w:t xml:space="preserve">просил прекратить производство по делу, поскольку подсудимая полностью признала вину в совершении преступления, имеются основания для прекращения производства по делу </w:t>
      </w:r>
      <w:r w:rsidRPr="000B552E">
        <w:rPr>
          <w:rStyle w:val="FontStyle12"/>
          <w:sz w:val="24"/>
          <w:szCs w:val="24"/>
        </w:rPr>
        <w:t>согласно примечания</w:t>
      </w:r>
      <w:r w:rsidRPr="000B552E">
        <w:rPr>
          <w:rStyle w:val="FontStyle12"/>
          <w:sz w:val="24"/>
          <w:szCs w:val="24"/>
        </w:rPr>
        <w:t xml:space="preserve"> к ст. 322.3 УК РФ.</w:t>
      </w:r>
    </w:p>
    <w:p w:rsidR="009F24D9" w:rsidRPr="000B552E" w:rsidP="009F24D9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0B552E">
        <w:rPr>
          <w:rStyle w:val="FontStyle12"/>
          <w:sz w:val="24"/>
          <w:szCs w:val="24"/>
        </w:rPr>
        <w:t xml:space="preserve">Подсудимая </w:t>
      </w:r>
      <w:r w:rsidRPr="000B552E">
        <w:rPr>
          <w:rStyle w:val="FontStyle12"/>
          <w:sz w:val="24"/>
          <w:szCs w:val="24"/>
        </w:rPr>
        <w:t>Турусова</w:t>
      </w:r>
      <w:r w:rsidRPr="000B552E">
        <w:rPr>
          <w:rStyle w:val="FontStyle12"/>
          <w:sz w:val="24"/>
          <w:szCs w:val="24"/>
        </w:rPr>
        <w:t xml:space="preserve"> Н.В. не возражал против прекращения производства, пояснив, что вину свою осознала полностью, в </w:t>
      </w:r>
      <w:r w:rsidRPr="000B552E">
        <w:rPr>
          <w:rStyle w:val="FontStyle12"/>
          <w:sz w:val="24"/>
          <w:szCs w:val="24"/>
        </w:rPr>
        <w:t>содеянном</w:t>
      </w:r>
      <w:r w:rsidRPr="000B552E">
        <w:rPr>
          <w:rStyle w:val="FontStyle12"/>
          <w:sz w:val="24"/>
          <w:szCs w:val="24"/>
        </w:rPr>
        <w:t xml:space="preserve"> раскаивается.</w:t>
      </w:r>
    </w:p>
    <w:p w:rsidR="009F24D9" w:rsidRPr="000B552E" w:rsidP="009F24D9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0B552E">
        <w:rPr>
          <w:rStyle w:val="FontStyle12"/>
          <w:sz w:val="24"/>
          <w:szCs w:val="24"/>
        </w:rPr>
        <w:t xml:space="preserve">Государственный обвинитель  не возражал против прекращения уголовного дела в связи с деятельным раскаянием, поскольку подсудимая вину признана, ранее не судима, в </w:t>
      </w:r>
      <w:r w:rsidRPr="000B552E">
        <w:rPr>
          <w:rStyle w:val="FontStyle12"/>
          <w:sz w:val="24"/>
          <w:szCs w:val="24"/>
        </w:rPr>
        <w:t>содеянном</w:t>
      </w:r>
      <w:r w:rsidRPr="000B552E">
        <w:rPr>
          <w:rStyle w:val="FontStyle12"/>
          <w:sz w:val="24"/>
          <w:szCs w:val="24"/>
        </w:rPr>
        <w:t xml:space="preserve"> раскаялась, характеризуется положительно.</w:t>
      </w:r>
    </w:p>
    <w:p w:rsidR="009F24D9" w:rsidRPr="000B552E" w:rsidP="009F24D9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0B552E">
        <w:rPr>
          <w:rStyle w:val="FontStyle12"/>
          <w:sz w:val="24"/>
          <w:szCs w:val="24"/>
        </w:rPr>
        <w:t>Выслушав участников процесса, суд приходит к следующему.</w:t>
      </w:r>
    </w:p>
    <w:p w:rsidR="00486D2B" w:rsidRPr="000B552E" w:rsidP="00486D2B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0B552E">
        <w:rPr>
          <w:rStyle w:val="FontStyle12"/>
          <w:sz w:val="24"/>
          <w:szCs w:val="24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0B552E" w:rsidR="00C50D0E">
        <w:rPr>
          <w:rStyle w:val="FontStyle12"/>
          <w:sz w:val="24"/>
          <w:szCs w:val="24"/>
        </w:rPr>
        <w:t>ответственности, если после сове</w:t>
      </w:r>
      <w:r w:rsidRPr="000B552E">
        <w:rPr>
          <w:rStyle w:val="FontStyle12"/>
          <w:sz w:val="24"/>
          <w:szCs w:val="24"/>
        </w:rPr>
        <w:t>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486D2B" w:rsidRPr="000B552E" w:rsidP="003065AD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0B552E">
        <w:rPr>
          <w:rStyle w:val="FontStyle12"/>
          <w:sz w:val="24"/>
          <w:szCs w:val="24"/>
        </w:rPr>
        <w:t xml:space="preserve">Как следует из </w:t>
      </w:r>
      <w:r w:rsidRPr="000B552E" w:rsidR="005502EA">
        <w:rPr>
          <w:rStyle w:val="FontStyle12"/>
          <w:sz w:val="24"/>
          <w:szCs w:val="24"/>
        </w:rPr>
        <w:t>примечания ст. 322.3</w:t>
      </w:r>
      <w:r w:rsidRPr="000B552E">
        <w:rPr>
          <w:rStyle w:val="FontStyle12"/>
          <w:sz w:val="24"/>
          <w:szCs w:val="24"/>
        </w:rPr>
        <w:t xml:space="preserve"> УК РФ лицо, совершившее преступление, предусмотренное настоящей статьей, освобождается от уголовной ответственности, если оно </w:t>
      </w:r>
      <w:r w:rsidRPr="000B552E">
        <w:rPr>
          <w:rStyle w:val="FontStyle12"/>
          <w:sz w:val="24"/>
          <w:szCs w:val="24"/>
        </w:rPr>
        <w:t>способствовало раскрытию этого преступления и если в его действия</w:t>
      </w:r>
      <w:r w:rsidRPr="000B552E" w:rsidR="00C50D0E">
        <w:rPr>
          <w:rStyle w:val="FontStyle12"/>
          <w:sz w:val="24"/>
          <w:szCs w:val="24"/>
        </w:rPr>
        <w:t>х не содержится иного состава п</w:t>
      </w:r>
      <w:r w:rsidRPr="000B552E">
        <w:rPr>
          <w:rStyle w:val="FontStyle12"/>
          <w:sz w:val="24"/>
          <w:szCs w:val="24"/>
        </w:rPr>
        <w:t>р</w:t>
      </w:r>
      <w:r w:rsidRPr="000B552E" w:rsidR="00C50D0E">
        <w:rPr>
          <w:rStyle w:val="FontStyle12"/>
          <w:sz w:val="24"/>
          <w:szCs w:val="24"/>
        </w:rPr>
        <w:t>е</w:t>
      </w:r>
      <w:r w:rsidRPr="000B552E">
        <w:rPr>
          <w:rStyle w:val="FontStyle12"/>
          <w:sz w:val="24"/>
          <w:szCs w:val="24"/>
        </w:rPr>
        <w:t>ступления.</w:t>
      </w:r>
    </w:p>
    <w:p w:rsidR="003065AD" w:rsidRPr="000B552E" w:rsidP="003065AD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0B552E">
        <w:rPr>
          <w:rStyle w:val="FontStyle12"/>
          <w:sz w:val="24"/>
          <w:szCs w:val="24"/>
        </w:rPr>
        <w:t xml:space="preserve"> </w:t>
      </w:r>
      <w:r w:rsidRPr="000B552E" w:rsidR="00606F60">
        <w:rPr>
          <w:rStyle w:val="FontStyle12"/>
          <w:sz w:val="24"/>
          <w:szCs w:val="24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606F60" w:rsidRPr="000B552E" w:rsidP="003065AD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0B552E">
        <w:rPr>
          <w:rStyle w:val="FontStyle12"/>
          <w:sz w:val="24"/>
          <w:szCs w:val="24"/>
        </w:rPr>
        <w:t>В соответствии со ст. 15 УК РФ преступление, предусмотренно</w:t>
      </w:r>
      <w:r w:rsidRPr="000B552E" w:rsidR="00C50D0E">
        <w:rPr>
          <w:rStyle w:val="FontStyle12"/>
          <w:sz w:val="24"/>
          <w:szCs w:val="24"/>
        </w:rPr>
        <w:t>е ст</w:t>
      </w:r>
      <w:r w:rsidRPr="000B552E" w:rsidR="005502EA">
        <w:rPr>
          <w:rStyle w:val="FontStyle12"/>
          <w:sz w:val="24"/>
          <w:szCs w:val="24"/>
        </w:rPr>
        <w:t>. 322.3</w:t>
      </w:r>
      <w:r w:rsidRPr="000B552E">
        <w:rPr>
          <w:rStyle w:val="FontStyle12"/>
          <w:sz w:val="24"/>
          <w:szCs w:val="24"/>
        </w:rPr>
        <w:t xml:space="preserve"> УК РФ, относиться к категории преступлений небольшой тяжести.</w:t>
      </w:r>
    </w:p>
    <w:p w:rsidR="00606F60" w:rsidRPr="000B552E" w:rsidP="003065AD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0B552E">
        <w:rPr>
          <w:rStyle w:val="FontStyle12"/>
          <w:sz w:val="24"/>
          <w:szCs w:val="24"/>
        </w:rPr>
        <w:t xml:space="preserve">В судебном заседании установлено, что </w:t>
      </w:r>
      <w:r w:rsidRPr="000B552E" w:rsidR="00082CA7">
        <w:rPr>
          <w:rStyle w:val="FontStyle12"/>
          <w:sz w:val="24"/>
          <w:szCs w:val="24"/>
        </w:rPr>
        <w:t>Турусова</w:t>
      </w:r>
      <w:r w:rsidRPr="000B552E" w:rsidR="00082CA7">
        <w:rPr>
          <w:rStyle w:val="FontStyle12"/>
          <w:sz w:val="24"/>
          <w:szCs w:val="24"/>
        </w:rPr>
        <w:t xml:space="preserve"> Н.В. </w:t>
      </w:r>
      <w:r w:rsidRPr="000B552E">
        <w:rPr>
          <w:rStyle w:val="FontStyle12"/>
          <w:sz w:val="24"/>
          <w:szCs w:val="24"/>
        </w:rPr>
        <w:t>совершил</w:t>
      </w:r>
      <w:r w:rsidRPr="000B552E" w:rsidR="00082CA7">
        <w:rPr>
          <w:rStyle w:val="FontStyle12"/>
          <w:sz w:val="24"/>
          <w:szCs w:val="24"/>
        </w:rPr>
        <w:t>а</w:t>
      </w:r>
      <w:r w:rsidRPr="000B552E">
        <w:rPr>
          <w:rStyle w:val="FontStyle12"/>
          <w:sz w:val="24"/>
          <w:szCs w:val="24"/>
        </w:rPr>
        <w:t xml:space="preserve"> преступление небольшой тяжести, по окончанию расследования заявил</w:t>
      </w:r>
      <w:r w:rsidRPr="000B552E" w:rsidR="00082CA7">
        <w:rPr>
          <w:rStyle w:val="FontStyle12"/>
          <w:sz w:val="24"/>
          <w:szCs w:val="24"/>
        </w:rPr>
        <w:t>а</w:t>
      </w:r>
      <w:r w:rsidRPr="000B552E">
        <w:rPr>
          <w:rStyle w:val="FontStyle12"/>
          <w:sz w:val="24"/>
          <w:szCs w:val="24"/>
        </w:rPr>
        <w:t xml:space="preserve"> ходатайство об особом пор</w:t>
      </w:r>
      <w:r w:rsidRPr="000B552E" w:rsidR="00C50D0E">
        <w:rPr>
          <w:rStyle w:val="FontStyle12"/>
          <w:sz w:val="24"/>
          <w:szCs w:val="24"/>
        </w:rPr>
        <w:t>я</w:t>
      </w:r>
      <w:r w:rsidRPr="000B552E">
        <w:rPr>
          <w:rStyle w:val="FontStyle12"/>
          <w:sz w:val="24"/>
          <w:szCs w:val="24"/>
        </w:rPr>
        <w:t>дке судебного разби</w:t>
      </w:r>
      <w:r w:rsidRPr="000B552E" w:rsidR="00C50D0E">
        <w:rPr>
          <w:rStyle w:val="FontStyle12"/>
          <w:sz w:val="24"/>
          <w:szCs w:val="24"/>
        </w:rPr>
        <w:t>рательства, дал признательные по</w:t>
      </w:r>
      <w:r w:rsidRPr="000B552E">
        <w:rPr>
          <w:rStyle w:val="FontStyle12"/>
          <w:sz w:val="24"/>
          <w:szCs w:val="24"/>
        </w:rPr>
        <w:t>ка</w:t>
      </w:r>
      <w:r w:rsidRPr="000B552E" w:rsidR="00C50D0E">
        <w:rPr>
          <w:rStyle w:val="FontStyle12"/>
          <w:sz w:val="24"/>
          <w:szCs w:val="24"/>
        </w:rPr>
        <w:t>зания тем самым активно способс</w:t>
      </w:r>
      <w:r w:rsidRPr="000B552E">
        <w:rPr>
          <w:rStyle w:val="FontStyle12"/>
          <w:sz w:val="24"/>
          <w:szCs w:val="24"/>
        </w:rPr>
        <w:t>твовал раскрытию преступления, реального ущерба от его действий не наступило, как в ходе проведения дознания, так и в ходе судебного заседания</w:t>
      </w:r>
      <w:r w:rsidRPr="000B552E" w:rsidR="00AB177A">
        <w:rPr>
          <w:rStyle w:val="FontStyle12"/>
          <w:sz w:val="24"/>
          <w:szCs w:val="24"/>
        </w:rPr>
        <w:t>,</w:t>
      </w:r>
      <w:r w:rsidRPr="000B552E">
        <w:rPr>
          <w:rStyle w:val="FontStyle12"/>
          <w:sz w:val="24"/>
          <w:szCs w:val="24"/>
        </w:rPr>
        <w:t xml:space="preserve"> раскаялась в содеянном</w:t>
      </w:r>
      <w:r w:rsidRPr="000B552E" w:rsidR="00760F1D">
        <w:rPr>
          <w:rStyle w:val="FontStyle12"/>
          <w:sz w:val="24"/>
          <w:szCs w:val="24"/>
        </w:rPr>
        <w:t>.</w:t>
      </w:r>
      <w:r w:rsidRPr="000B552E" w:rsidR="00760F1D">
        <w:rPr>
          <w:rStyle w:val="FontStyle12"/>
          <w:sz w:val="24"/>
          <w:szCs w:val="24"/>
        </w:rPr>
        <w:t xml:space="preserve"> </w:t>
      </w:r>
      <w:r w:rsidRPr="000B552E" w:rsidR="00760F1D">
        <w:rPr>
          <w:rStyle w:val="FontStyle12"/>
          <w:sz w:val="24"/>
          <w:szCs w:val="24"/>
        </w:rPr>
        <w:t>Все перечисленные вину обстоятельс</w:t>
      </w:r>
      <w:r w:rsidRPr="000B552E" w:rsidR="00C50D0E">
        <w:rPr>
          <w:rStyle w:val="FontStyle12"/>
          <w:sz w:val="24"/>
          <w:szCs w:val="24"/>
        </w:rPr>
        <w:t xml:space="preserve">тва свидетельствуют о том, что </w:t>
      </w:r>
      <w:r w:rsidRPr="000B552E" w:rsidR="00082CA7">
        <w:rPr>
          <w:rStyle w:val="FontStyle12"/>
          <w:sz w:val="24"/>
          <w:szCs w:val="24"/>
        </w:rPr>
        <w:t>Турусова</w:t>
      </w:r>
      <w:r w:rsidRPr="000B552E" w:rsidR="00082CA7">
        <w:rPr>
          <w:rStyle w:val="FontStyle12"/>
          <w:sz w:val="24"/>
          <w:szCs w:val="24"/>
        </w:rPr>
        <w:t xml:space="preserve"> Н.В. </w:t>
      </w:r>
      <w:r w:rsidRPr="000B552E" w:rsidR="00760F1D">
        <w:rPr>
          <w:rStyle w:val="FontStyle12"/>
          <w:sz w:val="24"/>
          <w:szCs w:val="24"/>
        </w:rPr>
        <w:t>вследствие деятельного раскаяния перестал</w:t>
      </w:r>
      <w:r w:rsidRPr="000B552E" w:rsidR="00082CA7">
        <w:rPr>
          <w:rStyle w:val="FontStyle12"/>
          <w:sz w:val="24"/>
          <w:szCs w:val="24"/>
        </w:rPr>
        <w:t>а</w:t>
      </w:r>
      <w:r w:rsidRPr="000B552E" w:rsidR="00760F1D">
        <w:rPr>
          <w:rStyle w:val="FontStyle12"/>
          <w:sz w:val="24"/>
          <w:szCs w:val="24"/>
        </w:rPr>
        <w:t xml:space="preserve"> быть общес</w:t>
      </w:r>
      <w:r w:rsidRPr="000B552E" w:rsidR="00AB177A">
        <w:rPr>
          <w:rStyle w:val="FontStyle12"/>
          <w:sz w:val="24"/>
          <w:szCs w:val="24"/>
        </w:rPr>
        <w:t>твенно опасной</w:t>
      </w:r>
      <w:r w:rsidRPr="000B552E" w:rsidR="00C50D0E">
        <w:rPr>
          <w:rStyle w:val="FontStyle12"/>
          <w:sz w:val="24"/>
          <w:szCs w:val="24"/>
        </w:rPr>
        <w:t xml:space="preserve">, посягательство </w:t>
      </w:r>
      <w:r w:rsidRPr="000B552E" w:rsidR="00082CA7">
        <w:rPr>
          <w:rStyle w:val="FontStyle12"/>
          <w:sz w:val="24"/>
          <w:szCs w:val="24"/>
        </w:rPr>
        <w:t>Турусовой</w:t>
      </w:r>
      <w:r w:rsidRPr="000B552E" w:rsidR="00082CA7">
        <w:rPr>
          <w:rStyle w:val="FontStyle12"/>
          <w:sz w:val="24"/>
          <w:szCs w:val="24"/>
        </w:rPr>
        <w:t xml:space="preserve"> Н.В. </w:t>
      </w:r>
      <w:r w:rsidRPr="000B552E" w:rsidR="00C50D0E">
        <w:rPr>
          <w:rStyle w:val="FontStyle12"/>
          <w:sz w:val="24"/>
          <w:szCs w:val="24"/>
        </w:rPr>
        <w:t>на объект п</w:t>
      </w:r>
      <w:r w:rsidRPr="000B552E" w:rsidR="00760F1D">
        <w:rPr>
          <w:rStyle w:val="FontStyle12"/>
          <w:sz w:val="24"/>
          <w:szCs w:val="24"/>
        </w:rPr>
        <w:t>реступл</w:t>
      </w:r>
      <w:r w:rsidRPr="000B552E" w:rsidR="005502EA">
        <w:rPr>
          <w:rStyle w:val="FontStyle12"/>
          <w:sz w:val="24"/>
          <w:szCs w:val="24"/>
        </w:rPr>
        <w:t>ения, предусмотренного ст. 322.3</w:t>
      </w:r>
      <w:r w:rsidRPr="000B552E" w:rsidR="00760F1D">
        <w:rPr>
          <w:rStyle w:val="FontStyle12"/>
          <w:sz w:val="24"/>
          <w:szCs w:val="24"/>
        </w:rPr>
        <w:t xml:space="preserve"> УК РФ, в силу малозначительности является формальным, а привлечение </w:t>
      </w:r>
      <w:r w:rsidRPr="000B552E" w:rsidR="00082CA7">
        <w:rPr>
          <w:rStyle w:val="FontStyle12"/>
          <w:sz w:val="24"/>
          <w:szCs w:val="24"/>
        </w:rPr>
        <w:t>Турусовой</w:t>
      </w:r>
      <w:r w:rsidRPr="000B552E" w:rsidR="00082CA7">
        <w:rPr>
          <w:rStyle w:val="FontStyle12"/>
          <w:sz w:val="24"/>
          <w:szCs w:val="24"/>
        </w:rPr>
        <w:t xml:space="preserve"> Н.В. </w:t>
      </w:r>
      <w:r w:rsidRPr="000B552E" w:rsidR="00760F1D">
        <w:rPr>
          <w:rStyle w:val="FontStyle12"/>
          <w:sz w:val="24"/>
          <w:szCs w:val="24"/>
        </w:rPr>
        <w:t>к уголовной ответственности</w:t>
      </w:r>
      <w:r w:rsidRPr="000B552E" w:rsidR="00C50D0E">
        <w:rPr>
          <w:rStyle w:val="FontStyle12"/>
          <w:sz w:val="24"/>
          <w:szCs w:val="24"/>
        </w:rPr>
        <w:t xml:space="preserve"> </w:t>
      </w:r>
      <w:r w:rsidRPr="000B552E" w:rsidR="00FC3085">
        <w:rPr>
          <w:rStyle w:val="FontStyle12"/>
          <w:sz w:val="24"/>
          <w:szCs w:val="24"/>
        </w:rPr>
        <w:t>не достигнет желаемой цели и может повлечь негативные, юридические по</w:t>
      </w:r>
      <w:r w:rsidRPr="000B552E" w:rsidR="00C50D0E">
        <w:rPr>
          <w:rStyle w:val="FontStyle12"/>
          <w:sz w:val="24"/>
          <w:szCs w:val="24"/>
        </w:rPr>
        <w:t>с</w:t>
      </w:r>
      <w:r w:rsidRPr="000B552E" w:rsidR="00FC3085">
        <w:rPr>
          <w:rStyle w:val="FontStyle12"/>
          <w:sz w:val="24"/>
          <w:szCs w:val="24"/>
        </w:rPr>
        <w:t xml:space="preserve">ледствия для </w:t>
      </w:r>
      <w:r w:rsidRPr="000B552E" w:rsidR="00082CA7">
        <w:rPr>
          <w:rStyle w:val="FontStyle12"/>
          <w:sz w:val="24"/>
          <w:szCs w:val="24"/>
        </w:rPr>
        <w:t>Турусовой</w:t>
      </w:r>
      <w:r w:rsidRPr="000B552E" w:rsidR="00082CA7">
        <w:rPr>
          <w:rStyle w:val="FontStyle12"/>
          <w:sz w:val="24"/>
          <w:szCs w:val="24"/>
        </w:rPr>
        <w:t xml:space="preserve"> Н.В.</w:t>
      </w:r>
      <w:r w:rsidRPr="000B552E" w:rsidR="005502EA">
        <w:rPr>
          <w:rStyle w:val="FontStyle12"/>
          <w:sz w:val="24"/>
          <w:szCs w:val="24"/>
        </w:rPr>
        <w:t>.</w:t>
      </w:r>
    </w:p>
    <w:p w:rsidR="00FC3085" w:rsidRPr="000B552E" w:rsidP="003065AD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0B552E">
        <w:rPr>
          <w:rStyle w:val="FontStyle12"/>
          <w:sz w:val="24"/>
          <w:szCs w:val="24"/>
        </w:rPr>
        <w:t xml:space="preserve">Вместе с тем, суд также учитывает, что </w:t>
      </w:r>
      <w:r w:rsidRPr="000B552E" w:rsidR="00082CA7">
        <w:rPr>
          <w:rStyle w:val="FontStyle12"/>
          <w:sz w:val="24"/>
          <w:szCs w:val="24"/>
        </w:rPr>
        <w:t>Турусова</w:t>
      </w:r>
      <w:r w:rsidRPr="000B552E" w:rsidR="00082CA7">
        <w:rPr>
          <w:rStyle w:val="FontStyle12"/>
          <w:sz w:val="24"/>
          <w:szCs w:val="24"/>
        </w:rPr>
        <w:t xml:space="preserve"> Н.В. </w:t>
      </w:r>
      <w:r w:rsidR="0041753E">
        <w:t>/изъято/</w:t>
      </w:r>
      <w:r w:rsidRPr="000B552E" w:rsidR="009F24D9">
        <w:rPr>
          <w:rStyle w:val="FontStyle12"/>
          <w:sz w:val="24"/>
          <w:szCs w:val="24"/>
        </w:rPr>
        <w:t xml:space="preserve">, </w:t>
      </w:r>
      <w:r w:rsidR="0041753E">
        <w:t>/изъято/</w:t>
      </w:r>
      <w:r w:rsidRPr="000B552E">
        <w:rPr>
          <w:rStyle w:val="FontStyle12"/>
          <w:sz w:val="24"/>
          <w:szCs w:val="24"/>
        </w:rPr>
        <w:t xml:space="preserve">, </w:t>
      </w:r>
      <w:r w:rsidR="0041753E">
        <w:t>/изъято/</w:t>
      </w:r>
      <w:r w:rsidRPr="000B552E">
        <w:rPr>
          <w:rStyle w:val="FontStyle12"/>
          <w:sz w:val="24"/>
          <w:szCs w:val="24"/>
        </w:rPr>
        <w:t>.</w:t>
      </w:r>
    </w:p>
    <w:p w:rsidR="00FC3085" w:rsidRPr="000B552E" w:rsidP="003065AD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0B552E">
        <w:rPr>
          <w:rStyle w:val="FontStyle12"/>
          <w:sz w:val="24"/>
          <w:szCs w:val="24"/>
        </w:rPr>
        <w:t>Исследовав хар</w:t>
      </w:r>
      <w:r w:rsidRPr="000B552E">
        <w:rPr>
          <w:rStyle w:val="FontStyle12"/>
          <w:sz w:val="24"/>
          <w:szCs w:val="24"/>
        </w:rPr>
        <w:t>а</w:t>
      </w:r>
      <w:r w:rsidRPr="000B552E">
        <w:rPr>
          <w:rStyle w:val="FontStyle12"/>
          <w:sz w:val="24"/>
          <w:szCs w:val="24"/>
        </w:rPr>
        <w:t>к</w:t>
      </w:r>
      <w:r w:rsidRPr="000B552E">
        <w:rPr>
          <w:rStyle w:val="FontStyle12"/>
          <w:sz w:val="24"/>
          <w:szCs w:val="24"/>
        </w:rPr>
        <w:t>тер и степень общественной опасности содеянног</w:t>
      </w:r>
      <w:r w:rsidRPr="000B552E" w:rsidR="009F24D9">
        <w:rPr>
          <w:rStyle w:val="FontStyle12"/>
          <w:sz w:val="24"/>
          <w:szCs w:val="24"/>
        </w:rPr>
        <w:t>о, данные о личности подсудимой</w:t>
      </w:r>
      <w:r w:rsidRPr="000B552E">
        <w:rPr>
          <w:rStyle w:val="FontStyle12"/>
          <w:sz w:val="24"/>
          <w:szCs w:val="24"/>
        </w:rPr>
        <w:t>, иные обстоятельства имеющие значение для дела, мировой судья приходит к выводу, о наличии законных оснований для прекращения уголовного дела в связи с деятельным раскаянием.</w:t>
      </w:r>
    </w:p>
    <w:p w:rsidR="00FC3085" w:rsidRPr="000B552E" w:rsidP="003065AD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0B552E">
        <w:rPr>
          <w:rStyle w:val="FontStyle12"/>
          <w:sz w:val="24"/>
          <w:szCs w:val="24"/>
        </w:rPr>
        <w:t xml:space="preserve">В силу ч.3. ст. 254 УПК РФ суд прекращает уголовное дело в </w:t>
      </w:r>
      <w:r w:rsidRPr="000B552E" w:rsidR="00C50D0E">
        <w:rPr>
          <w:rStyle w:val="FontStyle12"/>
          <w:sz w:val="24"/>
          <w:szCs w:val="24"/>
        </w:rPr>
        <w:t>судебном заседании в случаях, п</w:t>
      </w:r>
      <w:r w:rsidRPr="000B552E">
        <w:rPr>
          <w:rStyle w:val="FontStyle12"/>
          <w:sz w:val="24"/>
          <w:szCs w:val="24"/>
        </w:rPr>
        <w:t>р</w:t>
      </w:r>
      <w:r w:rsidRPr="000B552E" w:rsidR="00C50D0E">
        <w:rPr>
          <w:rStyle w:val="FontStyle12"/>
          <w:sz w:val="24"/>
          <w:szCs w:val="24"/>
        </w:rPr>
        <w:t>е</w:t>
      </w:r>
      <w:r w:rsidRPr="000B552E">
        <w:rPr>
          <w:rStyle w:val="FontStyle12"/>
          <w:sz w:val="24"/>
          <w:szCs w:val="24"/>
        </w:rPr>
        <w:t>дусмотренных ст. 28 УПК РФ.</w:t>
      </w:r>
    </w:p>
    <w:p w:rsidR="00FC3085" w:rsidRPr="000B552E" w:rsidP="003065AD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0B552E">
        <w:rPr>
          <w:rStyle w:val="FontStyle12"/>
          <w:sz w:val="24"/>
          <w:szCs w:val="24"/>
        </w:rPr>
        <w:t>В части решения вопроса о судьбе вещественных доказательств мировой судья руководствуется ст. 81 УПК РФ.</w:t>
      </w:r>
    </w:p>
    <w:p w:rsidR="003C2ED1" w:rsidRPr="000B552E" w:rsidP="00C03E14">
      <w:pPr>
        <w:pStyle w:val="Style3"/>
        <w:widowControl/>
        <w:spacing w:line="240" w:lineRule="auto"/>
        <w:ind w:right="5"/>
      </w:pPr>
      <w:r w:rsidRPr="000B552E">
        <w:rPr>
          <w:rStyle w:val="FontStyle12"/>
          <w:sz w:val="24"/>
          <w:szCs w:val="24"/>
        </w:rPr>
        <w:t>На основании изложенного, руководствуясь ст. 28 УПК РФ, ст. 75 УК РФ, с. 254 УПК РФ, мировой судья</w:t>
      </w:r>
      <w:r w:rsidRPr="000B552E" w:rsidR="00C03E14">
        <w:rPr>
          <w:rStyle w:val="FontStyle12"/>
          <w:sz w:val="24"/>
          <w:szCs w:val="24"/>
        </w:rPr>
        <w:t>,</w:t>
      </w:r>
    </w:p>
    <w:p w:rsidR="003C2ED1" w:rsidRPr="000B552E" w:rsidP="0033202C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202C" w:rsidRPr="000B552E" w:rsidP="000B552E">
      <w:pPr>
        <w:tabs>
          <w:tab w:val="center" w:pos="5129"/>
          <w:tab w:val="left" w:pos="6750"/>
        </w:tabs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6" w:rsidRPr="000B552E" w:rsidP="003C2ED1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Уголовное дело в отношении </w:t>
      </w:r>
      <w:r w:rsidRPr="000B552E" w:rsidR="00E33CC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Турусовой</w:t>
      </w:r>
      <w:r w:rsidRPr="000B552E" w:rsidR="00E3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552E" w:rsidR="00E3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552E" w:rsidR="00E33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обвиняемой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преступления, предусмотренного ст. </w:t>
      </w:r>
      <w:r w:rsidRPr="000B552E" w:rsidR="005502EA">
        <w:rPr>
          <w:rFonts w:ascii="Times New Roman" w:eastAsia="Times New Roman" w:hAnsi="Times New Roman" w:cs="Times New Roman"/>
          <w:sz w:val="24"/>
          <w:szCs w:val="24"/>
          <w:lang w:eastAsia="ru-RU"/>
        </w:rPr>
        <w:t>322.3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 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прекратить в связи с 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деятельным раскаянием.</w:t>
      </w:r>
    </w:p>
    <w:p w:rsidR="00EA5916" w:rsidRPr="000B552E" w:rsidP="003C2ED1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Меру процессуального принуждения в виде обязательства о явке </w:t>
      </w:r>
      <w:r w:rsidRPr="000B552E" w:rsidR="00E33CC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Турусовой</w:t>
      </w:r>
      <w:r w:rsidRPr="000B552E" w:rsidR="00E3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552E" w:rsidR="00E3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17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552E" w:rsidR="00E3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отменить.</w:t>
      </w:r>
    </w:p>
    <w:p w:rsidR="009D75B6" w:rsidRPr="000B552E" w:rsidP="009D75B6">
      <w:pPr>
        <w:pStyle w:val="BodyText"/>
        <w:ind w:firstLine="709"/>
      </w:pPr>
      <w:r w:rsidRPr="000B552E">
        <w:t xml:space="preserve">Вещественное доказательство: </w:t>
      </w:r>
      <w:r w:rsidRPr="000B552E" w:rsidR="00E33CC4">
        <w:t>«</w:t>
      </w:r>
      <w:r w:rsidR="0041753E">
        <w:t>/изъято/</w:t>
      </w:r>
      <w:r w:rsidRPr="000B552E">
        <w:t>»– оставить при уголовном деле в течение всего срока хранения последнего.</w:t>
      </w:r>
    </w:p>
    <w:p w:rsidR="00280CD1" w:rsidRPr="000B552E" w:rsidP="0033202C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Керченский городской суд</w:t>
      </w:r>
      <w:r w:rsidRPr="000B552E" w:rsidR="00EA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 в течение 10 суток со дня вынесения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судебного участка № 47 Керченского судебного района Республики Крым.</w:t>
      </w:r>
    </w:p>
    <w:p w:rsidR="00280CD1" w:rsidRPr="000B552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Мировой</w:t>
      </w:r>
      <w:r w:rsidRPr="000B552E" w:rsidR="00DF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       </w:t>
      </w:r>
      <w:r w:rsidRPr="000B552E" w:rsidR="00E8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0B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B552E" w:rsidR="0006705F"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Сергиенко</w:t>
      </w:r>
    </w:p>
    <w:p w:rsidR="0041753E" w:rsidRPr="00407E37" w:rsidP="0041753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A0DB7" w:rsidRPr="000B552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B7" w:rsidRPr="000B552E" w:rsidP="009A0DB7">
      <w:pPr>
        <w:pStyle w:val="NoSpacing"/>
        <w:rPr>
          <w:rFonts w:ascii="Courier New" w:hAnsi="Courier New" w:cs="Courier New"/>
          <w:sz w:val="24"/>
          <w:szCs w:val="24"/>
        </w:rPr>
      </w:pPr>
    </w:p>
    <w:p w:rsidR="009A0DB7" w:rsidRPr="000B552E" w:rsidP="009A0DB7">
      <w:pPr>
        <w:pStyle w:val="NoSpacing"/>
        <w:rPr>
          <w:rFonts w:ascii="Courier New" w:hAnsi="Courier New" w:cs="Courier New"/>
          <w:sz w:val="24"/>
          <w:szCs w:val="24"/>
        </w:rPr>
      </w:pPr>
    </w:p>
    <w:p w:rsidR="00C713D6" w:rsidRPr="000B552E">
      <w:pPr>
        <w:rPr>
          <w:sz w:val="24"/>
          <w:szCs w:val="24"/>
        </w:rPr>
      </w:pPr>
    </w:p>
    <w:p w:rsidR="00DF0B0E" w:rsidRPr="000B552E">
      <w:pPr>
        <w:rPr>
          <w:sz w:val="24"/>
          <w:szCs w:val="24"/>
        </w:rPr>
      </w:pPr>
    </w:p>
    <w:p w:rsidR="00DF0B0E" w:rsidRPr="000B552E">
      <w:pPr>
        <w:rPr>
          <w:sz w:val="24"/>
          <w:szCs w:val="24"/>
        </w:rPr>
      </w:pPr>
    </w:p>
    <w:p w:rsidR="00DF0B0E"/>
    <w:p w:rsidR="00DF0B0E"/>
    <w:p w:rsidR="00DF0B0E"/>
    <w:p w:rsidR="00DF0B0E"/>
    <w:p w:rsidR="00DF0B0E"/>
    <w:p w:rsidR="00DF0B0E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DF0B0E"/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