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32974" w:rsidRPr="00C53F60" w:rsidP="009722D1">
      <w:pPr>
        <w:ind w:firstLine="567"/>
        <w:jc w:val="right"/>
      </w:pPr>
      <w:r w:rsidRPr="00C53F60">
        <w:t>дело</w:t>
      </w:r>
      <w:r w:rsidRPr="00C53F60">
        <w:t xml:space="preserve"> № 1-50-02/2018</w:t>
      </w:r>
    </w:p>
    <w:p w:rsidR="00532974" w:rsidRPr="00C53F60" w:rsidP="009722D1">
      <w:pPr>
        <w:ind w:firstLine="567"/>
        <w:jc w:val="right"/>
      </w:pPr>
    </w:p>
    <w:p w:rsidR="00532974" w:rsidRPr="00C53F60" w:rsidP="009722D1">
      <w:pPr>
        <w:ind w:firstLine="567"/>
        <w:jc w:val="center"/>
      </w:pPr>
      <w:r w:rsidRPr="00C53F60">
        <w:t>Приговор</w:t>
      </w:r>
    </w:p>
    <w:p w:rsidR="00532974" w:rsidRPr="00C53F60" w:rsidP="009722D1">
      <w:pPr>
        <w:ind w:firstLine="567"/>
        <w:jc w:val="center"/>
      </w:pPr>
      <w:r w:rsidRPr="00C53F60">
        <w:t>Именем Российской Федерации</w:t>
      </w:r>
    </w:p>
    <w:p w:rsidR="00532974" w:rsidRPr="00C53F60" w:rsidP="009722D1">
      <w:pPr>
        <w:ind w:firstLine="567"/>
        <w:jc w:val="center"/>
      </w:pPr>
    </w:p>
    <w:p w:rsidR="00532974" w:rsidRPr="00C53F60" w:rsidP="009722D1">
      <w:r w:rsidRPr="00C53F60">
        <w:t>30</w:t>
      </w:r>
      <w:r w:rsidRPr="00C53F60">
        <w:t xml:space="preserve"> мая 2018 г.                                                                                               г. Керчь </w:t>
      </w:r>
      <w:r w:rsidRPr="00C53F60">
        <w:tab/>
      </w:r>
      <w:r w:rsidRPr="00C53F60">
        <w:tab/>
      </w:r>
      <w:r w:rsidRPr="00C53F60">
        <w:tab/>
      </w:r>
      <w:r w:rsidRPr="00C53F60">
        <w:tab/>
      </w:r>
      <w:r w:rsidRPr="00C53F60">
        <w:tab/>
      </w:r>
      <w:r w:rsidRPr="00C53F60">
        <w:tab/>
      </w:r>
      <w:r w:rsidRPr="00C53F60">
        <w:tab/>
      </w:r>
      <w:r w:rsidRPr="00C53F60">
        <w:tab/>
      </w:r>
      <w:r w:rsidRPr="00C53F60">
        <w:tab/>
      </w:r>
    </w:p>
    <w:p w:rsidR="00532974" w:rsidRPr="00C53F60" w:rsidP="009722D1">
      <w:pPr>
        <w:ind w:firstLine="567"/>
        <w:jc w:val="both"/>
      </w:pPr>
      <w:r w:rsidRPr="00C53F60">
        <w:t>Мировой судья судебного участка № 50 Керченского судебного района Республики Крым Стрешенец И.Э., при секретаре судебного заседания Цаповской А</w:t>
      </w:r>
      <w:r w:rsidRPr="00C53F60" w:rsidR="00D42B54">
        <w:t>.А., с участием государственных обвинителей</w:t>
      </w:r>
      <w:r w:rsidRPr="00C53F60">
        <w:t xml:space="preserve"> – помощника прокурора города Керчи </w:t>
      </w:r>
      <w:r w:rsidRPr="00C53F60" w:rsidR="00B2540C">
        <w:t>Степанишиной</w:t>
      </w:r>
      <w:r w:rsidRPr="00C53F60" w:rsidR="00B2540C">
        <w:t xml:space="preserve"> Е.И.</w:t>
      </w:r>
      <w:r w:rsidRPr="00C53F60" w:rsidR="00D42B54">
        <w:t xml:space="preserve"> и помощника прокурора г. Керчи Копытова С.С.</w:t>
      </w:r>
      <w:r w:rsidRPr="00C53F60" w:rsidR="00B2540C">
        <w:t>, подсудимого Тюрина В.Н.</w:t>
      </w:r>
      <w:r w:rsidRPr="00C53F60">
        <w:t>,</w:t>
      </w:r>
      <w:r w:rsidRPr="00C53F60" w:rsidR="00B2540C">
        <w:t xml:space="preserve"> а также защитника Игнатова В.В.</w:t>
      </w:r>
      <w:r w:rsidRPr="00C53F60">
        <w:t>, рассмотрев в открытом судебном заседании с применением особого порядка принятия судебного</w:t>
      </w:r>
      <w:r w:rsidRPr="00C53F60">
        <w:t xml:space="preserve"> решения уголовное дело в отношении</w:t>
      </w:r>
    </w:p>
    <w:p w:rsidR="00532974" w:rsidRPr="00C53F60" w:rsidP="009722D1">
      <w:pPr>
        <w:overflowPunct w:val="0"/>
        <w:autoSpaceDE w:val="0"/>
        <w:autoSpaceDN w:val="0"/>
        <w:adjustRightInd w:val="0"/>
        <w:ind w:left="3400" w:right="-81" w:firstLine="567"/>
        <w:jc w:val="both"/>
      </w:pPr>
      <w:r w:rsidRPr="00C53F60">
        <w:t xml:space="preserve">Тюрина </w:t>
      </w:r>
      <w:r w:rsidRPr="00C53F60" w:rsidR="000D6C58">
        <w:t>Валентина</w:t>
      </w:r>
      <w:r w:rsidRPr="00C53F60">
        <w:t xml:space="preserve"> Николаевича, </w:t>
      </w:r>
      <w:r w:rsidRPr="00C53F60" w:rsidR="00D46E62">
        <w:rPr>
          <w:i/>
        </w:rPr>
        <w:t>/изъято/</w:t>
      </w:r>
      <w:r w:rsidRPr="00C53F60">
        <w:t xml:space="preserve">,  </w:t>
      </w:r>
    </w:p>
    <w:p w:rsidR="00532974" w:rsidRPr="00C53F60" w:rsidP="009722D1">
      <w:pPr>
        <w:overflowPunct w:val="0"/>
        <w:autoSpaceDE w:val="0"/>
        <w:autoSpaceDN w:val="0"/>
        <w:adjustRightInd w:val="0"/>
        <w:ind w:right="-81" w:firstLine="567"/>
        <w:jc w:val="both"/>
      </w:pPr>
      <w:r w:rsidRPr="00C53F60">
        <w:t xml:space="preserve">обвиняемого в совершении преступления, предусмотренного </w:t>
      </w:r>
      <w:r w:rsidRPr="00C53F60" w:rsidR="00B2540C">
        <w:t xml:space="preserve">ч.1 </w:t>
      </w:r>
      <w:r w:rsidRPr="00C53F60">
        <w:t xml:space="preserve">ст. </w:t>
      </w:r>
      <w:r w:rsidRPr="00C53F60" w:rsidR="00B2540C">
        <w:t>159.2</w:t>
      </w:r>
      <w:r w:rsidRPr="00C53F60">
        <w:t xml:space="preserve"> УК РФ.</w:t>
      </w:r>
    </w:p>
    <w:p w:rsidR="003371F7" w:rsidRPr="00C53F60" w:rsidP="009722D1">
      <w:pPr>
        <w:ind w:firstLine="567"/>
      </w:pPr>
    </w:p>
    <w:p w:rsidR="006D3A19" w:rsidRPr="00C53F60" w:rsidP="009722D1">
      <w:pPr>
        <w:ind w:firstLine="567"/>
        <w:jc w:val="center"/>
      </w:pPr>
      <w:r w:rsidRPr="00C53F60">
        <w:t>установил:</w:t>
      </w:r>
    </w:p>
    <w:p w:rsidR="006D3A19" w:rsidRPr="00C53F60" w:rsidP="009722D1">
      <w:pPr>
        <w:ind w:firstLine="567"/>
        <w:jc w:val="center"/>
      </w:pPr>
    </w:p>
    <w:p w:rsidR="0093599D" w:rsidRPr="00C53F60" w:rsidP="009722D1">
      <w:pPr>
        <w:pStyle w:val="BodyText"/>
        <w:ind w:firstLine="567"/>
      </w:pPr>
      <w:r w:rsidRPr="00C53F60">
        <w:t>Тюрин В.Н.</w:t>
      </w:r>
      <w:r w:rsidRPr="00C53F60" w:rsidR="00CE4C8D">
        <w:t xml:space="preserve"> совершил</w:t>
      </w:r>
      <w:r w:rsidRPr="00C53F60" w:rsidR="00825501">
        <w:t xml:space="preserve"> мошенничество при получении выплат</w:t>
      </w:r>
      <w:r w:rsidRPr="00C53F60" w:rsidR="00C25207">
        <w:t>, то есть</w:t>
      </w:r>
      <w:r w:rsidRPr="00C53F60" w:rsidR="00825501">
        <w:t xml:space="preserve"> хищение денежных сре</w:t>
      </w:r>
      <w:r w:rsidRPr="00C53F60" w:rsidR="00825501">
        <w:t>дств пр</w:t>
      </w:r>
      <w:r w:rsidRPr="00C53F60" w:rsidR="00825501">
        <w:t xml:space="preserve">и получении </w:t>
      </w:r>
      <w:r w:rsidRPr="00C53F60">
        <w:t>иных социальных выплат</w:t>
      </w:r>
      <w:r w:rsidRPr="00C53F60" w:rsidR="00C25207">
        <w:t xml:space="preserve">, установленных законами или иными нормативными актами, путем умолчания о фактах, влекущих прекращение указанных выплат, при следующих обстоятельствах. </w:t>
      </w:r>
    </w:p>
    <w:p w:rsidR="006C7327" w:rsidRPr="00C53F60" w:rsidP="009722D1">
      <w:pPr>
        <w:pStyle w:val="BodyText"/>
        <w:ind w:firstLine="567"/>
      </w:pPr>
      <w:r w:rsidRPr="00C53F60">
        <w:t>Тюрин В.Н. в период времени с 01 апреля 2014 г. по 30 ноября 2016 г. являясь получателем пенсии по старости на законных основаниях на территории РФ в Управлении Пенсионного фонда РФ в Адлерском внутригородском районе города-курорта Сочи Краснодарского края, в нарушение требований Федерального Закона  от 17 декабря 2001 г. №173-ФЗ «О трудовых пенсиях в Российской Федерации», и Федерального Закона</w:t>
      </w:r>
      <w:r w:rsidRPr="00C53F60">
        <w:t xml:space="preserve"> от 28 декабря 2013 г. №400-ФЗ «О страховых пенсиях» 06 числа каждого месяца незаконно получал пенсионные </w:t>
      </w:r>
      <w:r w:rsidRPr="00C53F60">
        <w:t>выплаты</w:t>
      </w:r>
      <w:r w:rsidRPr="00C53F60">
        <w:t xml:space="preserve"> установленные ему Государственным Учреждением Управления Пенсионного фонда РФ в г. Керчь расположенного по адресу: Республика Крым, г. Керчь, ул. Шоссе Героев Сталинграда, д.60/1, </w:t>
      </w:r>
      <w:r w:rsidRPr="00C53F60">
        <w:t>в следствии</w:t>
      </w:r>
      <w:r w:rsidRPr="00C53F60">
        <w:t xml:space="preserve"> чего, </w:t>
      </w:r>
      <w:r w:rsidRPr="00C53F60" w:rsidR="000D6C58">
        <w:t xml:space="preserve">незаконно </w:t>
      </w:r>
      <w:r w:rsidRPr="00C53F60">
        <w:t>завладел государственными денежными средствами из цел</w:t>
      </w:r>
      <w:r w:rsidRPr="00C53F60" w:rsidR="000D6C58">
        <w:t>евого фонда ГУ УПФ РФ в г. Керчи</w:t>
      </w:r>
      <w:r w:rsidRPr="00C53F60">
        <w:t xml:space="preserve">, в виде ежемесячных пенсионных выплат на общую сумму 235 598 рублей 34 копеек, распорядившись ими по своему усмотрению. </w:t>
      </w:r>
    </w:p>
    <w:p w:rsidR="006C7327" w:rsidRPr="00C53F60" w:rsidP="009722D1">
      <w:pPr>
        <w:autoSpaceDE w:val="0"/>
        <w:autoSpaceDN w:val="0"/>
        <w:adjustRightInd w:val="0"/>
        <w:ind w:firstLine="567"/>
        <w:jc w:val="both"/>
      </w:pPr>
      <w:r w:rsidRPr="00C53F60">
        <w:t>В судебном заседании Тюрин В.Н. согласился с предъявленным обвинением и поддержал заявленное им при ознакомлении с материалами дела ходатайство о постановлении приговора без проведения судебного разбирательства, в особом порядке, данное ходатайство заявлено им добровольно и после консультации с защитником, последствия постановления приговора без проведения судебного разбирательства осознает. Также пояснил, что понимает существо предъявленного ему обвинения и согласился с ним в полном объеме.</w:t>
      </w:r>
    </w:p>
    <w:p w:rsidR="006C7327" w:rsidRPr="00C53F60" w:rsidP="009722D1">
      <w:pPr>
        <w:ind w:firstLine="567"/>
        <w:jc w:val="both"/>
      </w:pPr>
      <w:r w:rsidRPr="00C53F60">
        <w:t xml:space="preserve">Представитель потерпевшего ГУ УПФ РФ г. Керчи </w:t>
      </w:r>
      <w:r w:rsidRPr="00C53F60" w:rsidR="009B19B3">
        <w:rPr>
          <w:i/>
        </w:rPr>
        <w:t>/изъято/</w:t>
      </w:r>
      <w:r w:rsidRPr="00C53F60">
        <w:t xml:space="preserve"> в судебное заседание не явилась, представив заявление, в котором просила суд рассмотреть дело в ее отсутствие, не возражает против рассмотрения дела без проведения судебного разбирательства.</w:t>
      </w:r>
    </w:p>
    <w:p w:rsidR="006C7327" w:rsidRPr="00C53F60" w:rsidP="009722D1">
      <w:pPr>
        <w:ind w:firstLine="567"/>
        <w:jc w:val="both"/>
      </w:pPr>
      <w:r w:rsidRPr="00C53F60">
        <w:t xml:space="preserve"> Защитник Игнатов В.В. не возражал против постановления приговора по делу без проведения судебного разбирательства. </w:t>
      </w:r>
    </w:p>
    <w:p w:rsidR="00BA0A9E" w:rsidRPr="00C53F60" w:rsidP="009722D1">
      <w:pPr>
        <w:pStyle w:val="BodyText"/>
        <w:ind w:firstLine="567"/>
      </w:pPr>
      <w:r w:rsidRPr="00C53F60">
        <w:t>Государственный обвинитель согласился на применение особого порядка принятия судебного решения, без проведения судебного разбирательства.</w:t>
      </w:r>
    </w:p>
    <w:p w:rsidR="006C7327" w:rsidRPr="00C53F60" w:rsidP="009722D1">
      <w:pPr>
        <w:ind w:firstLine="567"/>
        <w:jc w:val="both"/>
      </w:pPr>
      <w:r w:rsidRPr="00C53F60">
        <w:t>Судом подсудимому Тюрину В.Н. были разъяснены последствия постановления приговора без проведения судебного разбирательства.</w:t>
      </w:r>
    </w:p>
    <w:p w:rsidR="006C7327" w:rsidRPr="00C53F60" w:rsidP="009722D1">
      <w:pPr>
        <w:ind w:firstLine="567"/>
        <w:jc w:val="both"/>
      </w:pPr>
      <w:r w:rsidRPr="00C53F60">
        <w:t xml:space="preserve">Выслушав государственного обвинителя, подсудимого Тюрина В.Н. его защитника, исследовав обстоятельства, характеризующие личность подсудимого, а также </w:t>
      </w:r>
      <w:r w:rsidRPr="00C53F60">
        <w:t>обстоятельства, смягчающие и отягчающие наказание, суд приходит к выводу, что условия постановления приговора без проведения судебного разбирательства соблюдены: подсудимый  Тюрин В.Н. подтвердил заявленное при ознакомлении с материалами уголовного дела ходатайство о проведении судебного разбирательства в особом порядке, указал, что осознает характер и последствия</w:t>
      </w:r>
      <w:r w:rsidRPr="00C53F60">
        <w:t xml:space="preserve"> заявленного им ходатайства о постановлении приговора без проведения судебного разбирательства, ходатайство было заявлено добровольно и после проведения консультации с защитником, у государственного обвинителя не имелось возражений против рассмотрения дела в особом порядке. </w:t>
      </w:r>
    </w:p>
    <w:p w:rsidR="00206CC0" w:rsidRPr="00C53F60" w:rsidP="009722D1">
      <w:pPr>
        <w:ind w:firstLine="567"/>
        <w:jc w:val="both"/>
      </w:pPr>
      <w:r w:rsidRPr="00C53F60">
        <w:t>Предъявленное обвинение, с которым согласился подсудимый Тюрин В.Н., обоснованно, подтверждается доказательствами, собранными по уголовному делу.</w:t>
      </w:r>
    </w:p>
    <w:p w:rsidR="007B6126" w:rsidRPr="00C53F60" w:rsidP="009722D1">
      <w:pPr>
        <w:pStyle w:val="21"/>
        <w:shd w:val="clear" w:color="auto" w:fill="auto"/>
        <w:tabs>
          <w:tab w:val="left" w:pos="3974"/>
        </w:tabs>
        <w:spacing w:line="240" w:lineRule="auto"/>
        <w:ind w:firstLine="567"/>
        <w:rPr>
          <w:sz w:val="24"/>
          <w:szCs w:val="24"/>
        </w:rPr>
      </w:pPr>
      <w:r w:rsidRPr="00C53F60">
        <w:rPr>
          <w:sz w:val="24"/>
          <w:szCs w:val="24"/>
        </w:rPr>
        <w:t xml:space="preserve">Действия подсудимого </w:t>
      </w:r>
      <w:r w:rsidRPr="00C53F60" w:rsidR="00487BBA">
        <w:rPr>
          <w:sz w:val="24"/>
          <w:szCs w:val="24"/>
        </w:rPr>
        <w:t>Тюрина В.Н.</w:t>
      </w:r>
      <w:r w:rsidRPr="00C53F60">
        <w:rPr>
          <w:sz w:val="24"/>
          <w:szCs w:val="24"/>
        </w:rPr>
        <w:t xml:space="preserve"> мировой судья квалифицирует по </w:t>
      </w:r>
      <w:r w:rsidRPr="00C53F60" w:rsidR="00512146">
        <w:rPr>
          <w:sz w:val="24"/>
          <w:szCs w:val="24"/>
        </w:rPr>
        <w:t>ч. 1 ст. 159.2 УК РФ, как мошенничество при получении выплат, то есть хищение денежных сре</w:t>
      </w:r>
      <w:r w:rsidRPr="00C53F60" w:rsidR="00512146">
        <w:rPr>
          <w:sz w:val="24"/>
          <w:szCs w:val="24"/>
        </w:rPr>
        <w:t>дств пр</w:t>
      </w:r>
      <w:r w:rsidRPr="00C53F60" w:rsidR="00512146">
        <w:rPr>
          <w:sz w:val="24"/>
          <w:szCs w:val="24"/>
        </w:rPr>
        <w:t xml:space="preserve">и получении </w:t>
      </w:r>
      <w:r w:rsidRPr="00C53F60" w:rsidR="00FC4F58">
        <w:rPr>
          <w:sz w:val="24"/>
          <w:szCs w:val="24"/>
        </w:rPr>
        <w:t>иных социальных выплат</w:t>
      </w:r>
      <w:r w:rsidRPr="00C53F60" w:rsidR="00512146">
        <w:rPr>
          <w:sz w:val="24"/>
          <w:szCs w:val="24"/>
        </w:rPr>
        <w:t xml:space="preserve">, установленных законами или иными нормативными актами, путем умолчания о фактах, влекущих прекращение указанных выплат. </w:t>
      </w:r>
      <w:r w:rsidRPr="00C53F60" w:rsidR="00C0057F">
        <w:rPr>
          <w:sz w:val="24"/>
          <w:szCs w:val="24"/>
        </w:rPr>
        <w:t>Считает обвинение обоснованным, соответствующим материалам дела.</w:t>
      </w:r>
    </w:p>
    <w:p w:rsidR="0072072A" w:rsidRPr="00C53F60" w:rsidP="009722D1">
      <w:pPr>
        <w:pStyle w:val="21"/>
        <w:shd w:val="clear" w:color="auto" w:fill="auto"/>
        <w:tabs>
          <w:tab w:val="left" w:pos="3974"/>
        </w:tabs>
        <w:spacing w:line="240" w:lineRule="auto"/>
        <w:ind w:firstLine="567"/>
        <w:rPr>
          <w:sz w:val="24"/>
          <w:szCs w:val="24"/>
        </w:rPr>
      </w:pPr>
      <w:r w:rsidRPr="00C53F60">
        <w:rPr>
          <w:sz w:val="24"/>
          <w:szCs w:val="24"/>
        </w:rPr>
        <w:t xml:space="preserve">Виновность Тюрина В.Н. в совершении преступления, предусмотренного ч. 1 ст. 159.2 УК РФ подтверждается исследованными в судебном заседании доказательствами, указанными в обвинительном постановлении: показаниями подозреваемого Тюрина В.Н., показаниями представителя потерпевшего </w:t>
      </w:r>
      <w:r w:rsidRPr="00C53F60" w:rsidR="00D46E62">
        <w:rPr>
          <w:i/>
          <w:sz w:val="24"/>
          <w:szCs w:val="24"/>
        </w:rPr>
        <w:t>/изъято/</w:t>
      </w:r>
      <w:r w:rsidRPr="00C53F60">
        <w:rPr>
          <w:sz w:val="24"/>
          <w:szCs w:val="24"/>
        </w:rPr>
        <w:t xml:space="preserve">, показаниями свидетелей </w:t>
      </w:r>
      <w:r w:rsidRPr="00C53F60" w:rsidR="00D46E62">
        <w:rPr>
          <w:i/>
          <w:sz w:val="24"/>
          <w:szCs w:val="24"/>
        </w:rPr>
        <w:t>/изъято/</w:t>
      </w:r>
      <w:r w:rsidRPr="00C53F60">
        <w:rPr>
          <w:sz w:val="24"/>
          <w:szCs w:val="24"/>
        </w:rPr>
        <w:t xml:space="preserve"> постановлением о производстве выемки</w:t>
      </w:r>
      <w:r w:rsidRPr="00C53F60" w:rsidR="009C2D7A">
        <w:rPr>
          <w:sz w:val="24"/>
          <w:szCs w:val="24"/>
        </w:rPr>
        <w:t xml:space="preserve"> от 04 апреля 2018 г.</w:t>
      </w:r>
      <w:r w:rsidRPr="00C53F60">
        <w:rPr>
          <w:sz w:val="24"/>
          <w:szCs w:val="24"/>
        </w:rPr>
        <w:t>, протоколом выемки</w:t>
      </w:r>
      <w:r w:rsidRPr="00C53F60" w:rsidR="009C2D7A">
        <w:rPr>
          <w:sz w:val="24"/>
          <w:szCs w:val="24"/>
        </w:rPr>
        <w:t xml:space="preserve"> от 04 апреля 2018 г.</w:t>
      </w:r>
      <w:r w:rsidRPr="00C53F60">
        <w:rPr>
          <w:sz w:val="24"/>
          <w:szCs w:val="24"/>
        </w:rPr>
        <w:t xml:space="preserve">, </w:t>
      </w:r>
      <w:r w:rsidRPr="00C53F60">
        <w:rPr>
          <w:sz w:val="24"/>
          <w:szCs w:val="24"/>
        </w:rPr>
        <w:t>протоколомосмотра</w:t>
      </w:r>
      <w:r w:rsidRPr="00C53F60">
        <w:rPr>
          <w:sz w:val="24"/>
          <w:szCs w:val="24"/>
        </w:rPr>
        <w:t xml:space="preserve"> предметов (документов)</w:t>
      </w:r>
      <w:r w:rsidRPr="00C53F60" w:rsidR="009C2D7A">
        <w:rPr>
          <w:sz w:val="24"/>
          <w:szCs w:val="24"/>
        </w:rPr>
        <w:t xml:space="preserve"> от 04 апреля 2018 г</w:t>
      </w:r>
      <w:r w:rsidRPr="00C53F60" w:rsidR="009C2D7A">
        <w:rPr>
          <w:sz w:val="24"/>
          <w:szCs w:val="24"/>
        </w:rPr>
        <w:t>.</w:t>
      </w:r>
      <w:r w:rsidRPr="00C53F60">
        <w:rPr>
          <w:sz w:val="24"/>
          <w:szCs w:val="24"/>
        </w:rPr>
        <w:t xml:space="preserve">, </w:t>
      </w:r>
      <w:r w:rsidRPr="00C53F60">
        <w:rPr>
          <w:sz w:val="24"/>
          <w:szCs w:val="24"/>
        </w:rPr>
        <w:t>решением УПФ РФ в г. Сочи Краснодарского края,</w:t>
      </w:r>
      <w:r w:rsidRPr="00C53F60" w:rsidR="009C2D7A">
        <w:rPr>
          <w:sz w:val="24"/>
          <w:szCs w:val="24"/>
        </w:rPr>
        <w:t xml:space="preserve"> заявлением Тюрина В.Н. от 28 ноября 2011 г., протоколом </w:t>
      </w:r>
      <w:r w:rsidRPr="00C53F60" w:rsidR="00D46E62">
        <w:rPr>
          <w:i/>
          <w:sz w:val="24"/>
          <w:szCs w:val="24"/>
        </w:rPr>
        <w:t>/изъято/</w:t>
      </w:r>
      <w:r w:rsidRPr="00C53F60" w:rsidR="009C2D7A">
        <w:rPr>
          <w:sz w:val="24"/>
          <w:szCs w:val="24"/>
        </w:rPr>
        <w:t xml:space="preserve"> от 19 апреля 2012 г., заявлением Тюрина В.Н. от 09 апреля 2012 г., расчетом излишне выплаченной пенсии Тюрину В.Н. за период с 01 апреля 2014 г. по 31 декабря 2014 г., справкой-расчет </w:t>
      </w:r>
      <w:r w:rsidRPr="00C53F60" w:rsidR="00D46E62">
        <w:rPr>
          <w:i/>
          <w:sz w:val="24"/>
          <w:szCs w:val="24"/>
        </w:rPr>
        <w:t>/изъято/</w:t>
      </w:r>
      <w:r w:rsidRPr="00C53F60" w:rsidR="009C2D7A">
        <w:rPr>
          <w:sz w:val="24"/>
          <w:szCs w:val="24"/>
        </w:rPr>
        <w:t xml:space="preserve"> 22 ноября 2016 г.</w:t>
      </w:r>
    </w:p>
    <w:p w:rsidR="002975B8" w:rsidRPr="00C53F60" w:rsidP="009722D1">
      <w:pPr>
        <w:pStyle w:val="21"/>
        <w:shd w:val="clear" w:color="auto" w:fill="auto"/>
        <w:tabs>
          <w:tab w:val="left" w:pos="3974"/>
        </w:tabs>
        <w:spacing w:line="240" w:lineRule="auto"/>
        <w:ind w:firstLine="567"/>
        <w:rPr>
          <w:sz w:val="24"/>
          <w:szCs w:val="24"/>
        </w:rPr>
      </w:pPr>
      <w:r w:rsidRPr="00C53F60">
        <w:rPr>
          <w:sz w:val="24"/>
          <w:szCs w:val="24"/>
        </w:rPr>
        <w:t>Тюрин В.Н. является вменяемым и по обстоятельствам дела оснований, сомневаться в этом, у суда не имеется.</w:t>
      </w:r>
    </w:p>
    <w:p w:rsidR="002975B8" w:rsidRPr="00C53F60" w:rsidP="009722D1">
      <w:pPr>
        <w:ind w:firstLine="567"/>
        <w:jc w:val="both"/>
      </w:pPr>
      <w:r w:rsidRPr="00C53F60">
        <w:t xml:space="preserve">При назначении наказания подсудимому Тюрину </w:t>
      </w:r>
      <w:r w:rsidRPr="00C53F60">
        <w:t>В.Н.,суд</w:t>
      </w:r>
      <w:r w:rsidRPr="00C53F60">
        <w:t xml:space="preserve">, в соответствии со ст. 60 УК РФ, учитывает  характер и степень  общественной опасности совершенного преступления, личность виновного, смягчающие  наказание обстоятельства, а так же влияние назначенного наказания на исправление осужденного и </w:t>
      </w:r>
      <w:r w:rsidRPr="00C53F60">
        <w:rPr>
          <w:color w:val="000000" w:themeColor="text1"/>
        </w:rPr>
        <w:t>на условия жизни его семьи.</w:t>
      </w:r>
    </w:p>
    <w:p w:rsidR="002975B8" w:rsidRPr="00C53F60" w:rsidP="009722D1">
      <w:pPr>
        <w:ind w:firstLine="567"/>
        <w:jc w:val="both"/>
      </w:pPr>
      <w:r w:rsidRPr="00C53F60">
        <w:t>При учете характера и степени общественной опасности совершенного преступления суд принимает во внимание, что Тюрин В.Н. в соответствии с ч. 2 ст. 15 УК РФ, совершил преступление небольшой тяжести - против собственности.</w:t>
      </w:r>
    </w:p>
    <w:p w:rsidR="002975B8" w:rsidRPr="00C53F60" w:rsidP="009722D1">
      <w:pPr>
        <w:autoSpaceDE w:val="0"/>
        <w:autoSpaceDN w:val="0"/>
        <w:adjustRightInd w:val="0"/>
        <w:ind w:firstLine="567"/>
        <w:jc w:val="both"/>
      </w:pPr>
      <w:r w:rsidRPr="00C53F60">
        <w:t>В соответствии с ч. 2 ст. 61 УК РФ, в качестве обстоятельств, смягчающих наказание Тюрину В.Н., суд учитывает полное признание им своей вины,</w:t>
      </w:r>
      <w:r w:rsidRPr="00C53F60" w:rsidR="00D46E62">
        <w:t xml:space="preserve"> </w:t>
      </w:r>
      <w:r w:rsidRPr="00C53F60">
        <w:t>раскаяние в содеянном, а также частичное возмещение вреда причиненного совершенным преступлением.</w:t>
      </w:r>
    </w:p>
    <w:p w:rsidR="002975B8" w:rsidRPr="00C53F60" w:rsidP="009722D1">
      <w:pPr>
        <w:autoSpaceDE w:val="0"/>
        <w:autoSpaceDN w:val="0"/>
        <w:adjustRightInd w:val="0"/>
        <w:ind w:firstLine="567"/>
        <w:jc w:val="both"/>
      </w:pPr>
      <w:r w:rsidRPr="00C53F60">
        <w:t>Обстоятельств отягчающих уголовную ответственность Тюрина В.Н. в соответствии со ст. 6</w:t>
      </w:r>
      <w:r w:rsidRPr="00C53F60" w:rsidR="00D42B54">
        <w:t>3 УК РФ судом не установле</w:t>
      </w:r>
      <w:r w:rsidRPr="00C53F60">
        <w:t xml:space="preserve">но.  </w:t>
      </w:r>
    </w:p>
    <w:p w:rsidR="002975B8" w:rsidRPr="00C53F60" w:rsidP="009722D1">
      <w:pPr>
        <w:autoSpaceDE w:val="0"/>
        <w:autoSpaceDN w:val="0"/>
        <w:adjustRightInd w:val="0"/>
        <w:ind w:firstLine="567"/>
        <w:jc w:val="both"/>
      </w:pPr>
      <w:r w:rsidRPr="00C53F60">
        <w:t xml:space="preserve">К данным о личности Тюрина В.Н., учитываемым при назначении наказания, суд относит положительные характеристики с места  жительства, положительную характеристику с места работы </w:t>
      </w:r>
      <w:r w:rsidRPr="00C53F60" w:rsidR="00D46E62">
        <w:rPr>
          <w:i/>
        </w:rPr>
        <w:t>/изъято/</w:t>
      </w:r>
      <w:r w:rsidRPr="00C53F60">
        <w:t xml:space="preserve">, отсутствие судимости. </w:t>
      </w:r>
    </w:p>
    <w:p w:rsidR="002975B8" w:rsidRPr="00C53F60" w:rsidP="009722D1">
      <w:pPr>
        <w:autoSpaceDE w:val="0"/>
        <w:autoSpaceDN w:val="0"/>
        <w:adjustRightInd w:val="0"/>
        <w:ind w:firstLine="567"/>
        <w:jc w:val="both"/>
      </w:pPr>
      <w:r w:rsidRPr="00C53F60">
        <w:t xml:space="preserve">Тюрин В.Н. на учете у врачей психиатра и нарколога не состоит.  </w:t>
      </w:r>
    </w:p>
    <w:p w:rsidR="002975B8" w:rsidRPr="00C53F60" w:rsidP="009722D1">
      <w:pPr>
        <w:ind w:firstLine="567"/>
        <w:jc w:val="both"/>
      </w:pPr>
      <w:r w:rsidRPr="00C53F60">
        <w:t>Изучив личность подсудимого, обстоятельства совершенного преступления, уч</w:t>
      </w:r>
      <w:r w:rsidRPr="00C53F60">
        <w:rPr>
          <w:color w:val="000000"/>
        </w:rPr>
        <w:t xml:space="preserve">итывая </w:t>
      </w:r>
      <w:r w:rsidRPr="00C53F60">
        <w:t>характер и степень</w:t>
      </w:r>
      <w:r w:rsidRPr="00C53F60">
        <w:rPr>
          <w:color w:val="000000"/>
        </w:rPr>
        <w:t xml:space="preserve"> общественной опасности совершенного преступления, необходимость </w:t>
      </w:r>
      <w:r w:rsidRPr="00C53F60">
        <w:rPr>
          <w:color w:val="000000"/>
          <w:spacing w:val="2"/>
        </w:rPr>
        <w:t>влияния назначаемого наказания на исправление Тюрина В.Н.</w:t>
      </w:r>
      <w:r w:rsidRPr="00C53F60">
        <w:rPr>
          <w:color w:val="000000"/>
          <w:spacing w:val="-1"/>
        </w:rPr>
        <w:t xml:space="preserve">, руководствуясь принципом справедливости, а также, в целях исправления и перевоспитания подсудимого и предупреждения совершения новых преступлений, </w:t>
      </w:r>
      <w:r w:rsidRPr="00C53F60">
        <w:rPr>
          <w:color w:val="000000"/>
          <w:spacing w:val="-1"/>
        </w:rPr>
        <w:t>суд</w:t>
      </w:r>
      <w:r w:rsidRPr="00C53F60">
        <w:t>приходит</w:t>
      </w:r>
      <w:r w:rsidRPr="00C53F60">
        <w:t xml:space="preserve"> к выводу о назначении Тюрину </w:t>
      </w:r>
      <w:r w:rsidRPr="00C53F60">
        <w:t>В.Н.наказания</w:t>
      </w:r>
      <w:r w:rsidRPr="00C53F60">
        <w:t>, предусмотренного санкцией ч. 1 ст. 159.2 УК РФ в виде ограничения свободы</w:t>
      </w:r>
      <w:r w:rsidRPr="00C53F60">
        <w:t xml:space="preserve">, поскольку данный вид наказания, по мнению суда, в полной мере отвечает цели наказания, то есть соответствует характеру и </w:t>
      </w:r>
      <w:r w:rsidRPr="00C53F60">
        <w:t>степени общественной опасности преступления, обстоятельствам его совершения, личности виновного и способен исправить подсудимого. Оснований для применения к</w:t>
      </w:r>
      <w:r w:rsidRPr="00C53F60" w:rsidR="00D46E62">
        <w:t xml:space="preserve"> </w:t>
      </w:r>
      <w:r w:rsidRPr="00C53F60">
        <w:t>Тюрину В.Н. положений ст. 64 УК РФ суд не усматривает.</w:t>
      </w:r>
    </w:p>
    <w:p w:rsidR="002975B8" w:rsidRPr="00C53F60" w:rsidP="009722D1">
      <w:pPr>
        <w:ind w:firstLine="567"/>
        <w:jc w:val="both"/>
      </w:pPr>
      <w:r w:rsidRPr="00C53F60">
        <w:t xml:space="preserve">Обсуждая вопрос о размере наказания в виде ограничения свободы, суд учитывает правила ч. 2 </w:t>
      </w:r>
      <w:r>
        <w:fldChar w:fldCharType="begin"/>
      </w:r>
      <w:r>
        <w:instrText xml:space="preserve"> HYPERLINK "consultantplus://offline/main?base=LAW;n=74880;fld=134;dst=102382" </w:instrText>
      </w:r>
      <w:r>
        <w:fldChar w:fldCharType="separate"/>
      </w:r>
      <w:r w:rsidRPr="00C53F60">
        <w:t xml:space="preserve">ст. 53 </w:t>
      </w:r>
      <w:r>
        <w:fldChar w:fldCharType="end"/>
      </w:r>
      <w:r w:rsidRPr="00C53F60">
        <w:t xml:space="preserve">УК РФ, а именно тяжесть совершенного преступления. </w:t>
      </w:r>
    </w:p>
    <w:p w:rsidR="002975B8" w:rsidRPr="00C53F60" w:rsidP="009722D1">
      <w:pPr>
        <w:ind w:firstLine="567"/>
        <w:jc w:val="both"/>
      </w:pPr>
      <w:r w:rsidRPr="00C53F60">
        <w:t>При назначении наказания суд также учитывает требования ч.7.ст.316 УПК РФ,  согласно которых если судья придет к выводу, что обвинение, с которым согласился подсудимый, обоснованно, подтверждается доказательствами, собранными по уголовному делу, то он постановляет обвинительный приговор и назначает подсудимому наказание, которое не может превышать две трети максимального срока или размера наиболее строгого вида наказания, предусмотренного за совершенное преступление</w:t>
      </w:r>
      <w:r w:rsidRPr="00C53F60">
        <w:t>.</w:t>
      </w:r>
    </w:p>
    <w:p w:rsidR="00BE7FF0" w:rsidRPr="00C53F60" w:rsidP="009722D1">
      <w:pPr>
        <w:ind w:firstLine="567"/>
        <w:jc w:val="both"/>
      </w:pPr>
      <w:r w:rsidRPr="00C53F60">
        <w:t xml:space="preserve">Представителем </w:t>
      </w:r>
      <w:r w:rsidRPr="00C53F60" w:rsidR="00F0589E">
        <w:t xml:space="preserve">Управления Пенсионного Фонда РФ в г. Керчи – </w:t>
      </w:r>
      <w:r w:rsidRPr="00C53F60" w:rsidR="009B19B3">
        <w:rPr>
          <w:i/>
        </w:rPr>
        <w:t>/изъято/</w:t>
      </w:r>
      <w:r w:rsidRPr="00C53F60" w:rsidR="00F0589E">
        <w:t xml:space="preserve">к подсудимому Тюрину В.Н. </w:t>
      </w:r>
      <w:r w:rsidRPr="00C53F60">
        <w:t>заявлен иск</w:t>
      </w:r>
      <w:r w:rsidRPr="00C53F60" w:rsidR="000D6C58">
        <w:t xml:space="preserve"> (впоследствии уточненный, с учетом взысканных денежных средств)</w:t>
      </w:r>
      <w:r w:rsidRPr="00C53F60">
        <w:t xml:space="preserve"> о взыскании в пользу </w:t>
      </w:r>
      <w:r w:rsidRPr="00C53F60" w:rsidR="00F0589E">
        <w:t>Управления Пенсионного Фонда РФ в г. Керчи материального ущерба в  размере 212 391</w:t>
      </w:r>
      <w:r w:rsidRPr="00C53F60">
        <w:t xml:space="preserve"> рублей</w:t>
      </w:r>
      <w:r w:rsidRPr="00C53F60" w:rsidR="00F0589E">
        <w:t xml:space="preserve"> 18 копеек</w:t>
      </w:r>
      <w:r w:rsidRPr="00C53F60">
        <w:t>, которые были</w:t>
      </w:r>
      <w:r w:rsidRPr="00C53F60" w:rsidR="00F0589E">
        <w:t xml:space="preserve"> незаконно выплачены Тюрину в период с 01 апреля 2014 г. по 30 ноября2016 г.</w:t>
      </w:r>
    </w:p>
    <w:p w:rsidR="00BE7FF0" w:rsidRPr="00C53F60" w:rsidP="009722D1">
      <w:pPr>
        <w:ind w:firstLine="567"/>
        <w:jc w:val="both"/>
      </w:pPr>
      <w:r w:rsidRPr="00C53F60">
        <w:t>Истец в судебное заседание не прибыл, представил письменное заявление, в котором поддержал</w:t>
      </w:r>
      <w:r w:rsidRPr="00C53F60" w:rsidR="00151CD0">
        <w:t xml:space="preserve"> уточненные </w:t>
      </w:r>
      <w:r w:rsidRPr="00C53F60">
        <w:t>исковые требования.</w:t>
      </w:r>
    </w:p>
    <w:p w:rsidR="00151CD0" w:rsidRPr="00C53F60" w:rsidP="00151CD0">
      <w:pPr>
        <w:ind w:firstLine="567"/>
        <w:jc w:val="both"/>
      </w:pPr>
      <w:r w:rsidRPr="00C53F60">
        <w:t xml:space="preserve">Подсудимый </w:t>
      </w:r>
      <w:r w:rsidRPr="00C53F60" w:rsidR="00F0589E">
        <w:t>Тюрин В.Н.</w:t>
      </w:r>
      <w:r w:rsidRPr="00C53F60">
        <w:t xml:space="preserve"> заявленные к нему исковые требования признал полностью.</w:t>
      </w:r>
    </w:p>
    <w:p w:rsidR="00F0589E" w:rsidRPr="00C53F60" w:rsidP="009722D1">
      <w:pPr>
        <w:ind w:firstLine="567"/>
        <w:jc w:val="both"/>
      </w:pPr>
      <w:r w:rsidRPr="00C53F60">
        <w:t>На основании вышеизложенного, а также, принимая во внимания</w:t>
      </w:r>
      <w:r w:rsidRPr="00C53F60" w:rsidR="00151CD0">
        <w:t>, что истцом заявленные к нему исковые требования признаны в полном размере</w:t>
      </w:r>
      <w:r w:rsidRPr="00C53F60">
        <w:t>, суд приходит к выводу, что гражданский иск</w:t>
      </w:r>
      <w:r w:rsidRPr="00C53F60" w:rsidR="00184155">
        <w:t xml:space="preserve"> представителя Управления Пенсионного Фонда РФ в г. Керчи – Галкиной Н.И.</w:t>
      </w:r>
      <w:r w:rsidRPr="00C53F60">
        <w:t xml:space="preserve"> к подсудимому </w:t>
      </w:r>
      <w:r w:rsidRPr="00C53F60" w:rsidR="00184155">
        <w:t>Тюрину В.Н.</w:t>
      </w:r>
      <w:r w:rsidRPr="00C53F60">
        <w:t xml:space="preserve"> является обоснованным, подтвержденным представленными доказательствами, и подлежащим удовлетворению в полном объеме.</w:t>
      </w:r>
    </w:p>
    <w:p w:rsidR="002975B8" w:rsidRPr="00C53F60" w:rsidP="009722D1">
      <w:pPr>
        <w:ind w:firstLine="567"/>
        <w:jc w:val="both"/>
      </w:pPr>
      <w:r w:rsidRPr="00C53F60">
        <w:t>Меру пресечения в отношении Тюрина В.Н. в виде подписки о невыезде и надлежащем поведении до вступления приговора в законную силу, следует оставить без изменения.</w:t>
      </w:r>
    </w:p>
    <w:p w:rsidR="002975B8" w:rsidRPr="00C53F60" w:rsidP="009722D1">
      <w:pPr>
        <w:ind w:firstLine="567"/>
        <w:jc w:val="both"/>
      </w:pPr>
      <w:r w:rsidRPr="00C53F60">
        <w:t>В</w:t>
      </w:r>
      <w:r w:rsidR="009B19B3">
        <w:t xml:space="preserve"> </w:t>
      </w:r>
      <w:r w:rsidRPr="00C53F60">
        <w:t>соответствии</w:t>
      </w:r>
      <w:r w:rsidR="009B19B3">
        <w:t xml:space="preserve"> </w:t>
      </w:r>
      <w:r w:rsidRPr="00C53F60">
        <w:t>со</w:t>
      </w:r>
      <w:r w:rsidR="009B19B3">
        <w:t xml:space="preserve"> </w:t>
      </w:r>
      <w:r w:rsidRPr="00C53F60">
        <w:t>ст. 131, 132 и ч. 10 ст. 316  УПК РФ, процессуальные</w:t>
      </w:r>
      <w:r w:rsidR="009B19B3">
        <w:t xml:space="preserve"> </w:t>
      </w:r>
      <w:r w:rsidRPr="00C53F60">
        <w:t>издержки, связанные</w:t>
      </w:r>
      <w:r w:rsidR="009B19B3">
        <w:t xml:space="preserve"> </w:t>
      </w:r>
      <w:r w:rsidRPr="00C53F60">
        <w:t>с</w:t>
      </w:r>
      <w:r w:rsidR="009B19B3">
        <w:t xml:space="preserve"> </w:t>
      </w:r>
      <w:r w:rsidRPr="00C53F60">
        <w:t>выплатой</w:t>
      </w:r>
      <w:r w:rsidR="009B19B3">
        <w:t xml:space="preserve"> </w:t>
      </w:r>
      <w:r w:rsidRPr="00C53F60">
        <w:t>вознаграждения</w:t>
      </w:r>
      <w:r w:rsidR="009B19B3">
        <w:t xml:space="preserve"> </w:t>
      </w:r>
      <w:r w:rsidRPr="00C53F60">
        <w:t>за</w:t>
      </w:r>
      <w:r w:rsidR="009B19B3">
        <w:t xml:space="preserve"> </w:t>
      </w:r>
      <w:r w:rsidRPr="00C53F60">
        <w:t>осуществление</w:t>
      </w:r>
      <w:r w:rsidR="009B19B3">
        <w:t xml:space="preserve"> </w:t>
      </w:r>
      <w:r w:rsidRPr="00C53F60">
        <w:t>защиты Тюрина В.Н. адвокату Игнатову В.В. по</w:t>
      </w:r>
      <w:r w:rsidR="009B19B3">
        <w:t xml:space="preserve"> </w:t>
      </w:r>
      <w:r w:rsidRPr="00C53F60">
        <w:t>назначению</w:t>
      </w:r>
      <w:r w:rsidR="009B19B3">
        <w:t xml:space="preserve"> </w:t>
      </w:r>
      <w:r w:rsidRPr="00C53F60">
        <w:t>органов</w:t>
      </w:r>
      <w:r w:rsidR="009B19B3">
        <w:t xml:space="preserve"> </w:t>
      </w:r>
      <w:r w:rsidRPr="00C53F60">
        <w:t>следствия и суда в</w:t>
      </w:r>
      <w:r w:rsidR="009B19B3">
        <w:t xml:space="preserve"> </w:t>
      </w:r>
      <w:r w:rsidRPr="00C53F60">
        <w:t>размере</w:t>
      </w:r>
      <w:r w:rsidR="009B19B3">
        <w:t xml:space="preserve"> </w:t>
      </w:r>
      <w:r w:rsidRPr="00C53F60" w:rsidR="0080582D">
        <w:t>550</w:t>
      </w:r>
      <w:r w:rsidRPr="00C53F60">
        <w:t xml:space="preserve"> и </w:t>
      </w:r>
      <w:r w:rsidRPr="00C53F60" w:rsidR="0080582D">
        <w:t>550</w:t>
      </w:r>
      <w:r w:rsidRPr="00C53F60">
        <w:t>рублей, соответственно, необходимо возместить за счет средств федерального</w:t>
      </w:r>
      <w:r w:rsidR="009B19B3">
        <w:t xml:space="preserve"> </w:t>
      </w:r>
      <w:r w:rsidRPr="00C53F60">
        <w:t>бюджета.</w:t>
      </w:r>
    </w:p>
    <w:p w:rsidR="00943679" w:rsidRPr="00C53F60" w:rsidP="009722D1">
      <w:pPr>
        <w:pStyle w:val="21"/>
        <w:shd w:val="clear" w:color="auto" w:fill="auto"/>
        <w:tabs>
          <w:tab w:val="left" w:pos="3974"/>
        </w:tabs>
        <w:spacing w:line="240" w:lineRule="auto"/>
        <w:ind w:firstLine="567"/>
        <w:rPr>
          <w:sz w:val="24"/>
          <w:szCs w:val="24"/>
          <w:lang w:eastAsia="ru-RU"/>
        </w:rPr>
      </w:pPr>
      <w:r w:rsidRPr="00C53F60">
        <w:rPr>
          <w:sz w:val="24"/>
          <w:szCs w:val="24"/>
          <w:lang w:eastAsia="ru-RU"/>
        </w:rPr>
        <w:t>Судьбу вещественных доказательств по делу суд разрешает в соответствии со ст. 81 УПК РФ.</w:t>
      </w:r>
    </w:p>
    <w:p w:rsidR="00943679" w:rsidRPr="00C53F60" w:rsidP="009722D1">
      <w:pPr>
        <w:autoSpaceDE w:val="0"/>
        <w:autoSpaceDN w:val="0"/>
        <w:adjustRightInd w:val="0"/>
        <w:ind w:firstLine="567"/>
        <w:jc w:val="both"/>
      </w:pPr>
      <w:r w:rsidRPr="00C53F60">
        <w:t xml:space="preserve">На основании изложенного и руководствуясь </w:t>
      </w:r>
      <w:r w:rsidRPr="00C53F60">
        <w:t>ст.ст</w:t>
      </w:r>
      <w:r w:rsidRPr="00C53F60">
        <w:t>. 304, 307-310,  314-316 УПК РФ, суд</w:t>
      </w:r>
    </w:p>
    <w:p w:rsidR="00D42B54" w:rsidRPr="00C53F60" w:rsidP="009B19B3"/>
    <w:p w:rsidR="00151CD0" w:rsidRPr="00C53F60" w:rsidP="009722D1">
      <w:pPr>
        <w:ind w:firstLine="567"/>
        <w:jc w:val="center"/>
      </w:pPr>
    </w:p>
    <w:p w:rsidR="0030434E" w:rsidRPr="00C53F60" w:rsidP="009722D1">
      <w:pPr>
        <w:ind w:firstLine="567"/>
        <w:jc w:val="center"/>
      </w:pPr>
      <w:r w:rsidRPr="00C53F60">
        <w:t>приговорил</w:t>
      </w:r>
      <w:r w:rsidRPr="00C53F60">
        <w:t>:</w:t>
      </w:r>
    </w:p>
    <w:p w:rsidR="0030434E" w:rsidRPr="00C53F60" w:rsidP="009722D1">
      <w:pPr>
        <w:ind w:firstLine="567"/>
        <w:jc w:val="center"/>
      </w:pPr>
    </w:p>
    <w:p w:rsidR="00184155" w:rsidRPr="00C53F60" w:rsidP="009722D1">
      <w:pPr>
        <w:ind w:firstLine="567"/>
        <w:jc w:val="both"/>
      </w:pPr>
      <w:r w:rsidRPr="00C53F60">
        <w:t xml:space="preserve"> Признать </w:t>
      </w:r>
      <w:r w:rsidRPr="00C53F60" w:rsidR="0080582D">
        <w:t>Тюрина Валентина Николаевича</w:t>
      </w:r>
      <w:r w:rsidRPr="00C53F60">
        <w:t xml:space="preserve"> виновным в совершении преступления, предусмотренного ч. 1 ст. </w:t>
      </w:r>
      <w:r w:rsidRPr="00C53F60" w:rsidR="001453B4">
        <w:t>159.2</w:t>
      </w:r>
      <w:r w:rsidRPr="00C53F60">
        <w:t xml:space="preserve"> УК РФ и назначить ему наказание в виде </w:t>
      </w:r>
      <w:r w:rsidRPr="00C53F60" w:rsidR="0080582D">
        <w:t>ограничения свободы на срок 10 (десять) месяцев</w:t>
      </w:r>
      <w:r w:rsidRPr="00C53F60">
        <w:t>.</w:t>
      </w:r>
    </w:p>
    <w:p w:rsidR="00184155" w:rsidRPr="00C53F60" w:rsidP="009722D1">
      <w:pPr>
        <w:ind w:firstLine="567"/>
        <w:jc w:val="both"/>
      </w:pPr>
      <w:r w:rsidRPr="00C53F60">
        <w:t xml:space="preserve">На основании ст. 53 УК РФ установить осужденному Тюрину Валентину Николаевичу следующие ограничения:  </w:t>
      </w:r>
    </w:p>
    <w:p w:rsidR="00184155" w:rsidRPr="00C53F60" w:rsidP="009722D1">
      <w:pPr>
        <w:ind w:firstLine="567"/>
        <w:jc w:val="both"/>
      </w:pPr>
      <w:r w:rsidRPr="00C53F60">
        <w:t xml:space="preserve">не менять места жительства (пребывания) и не выезжать за пределы территории </w:t>
      </w:r>
      <w:r w:rsidRPr="00C53F60" w:rsidR="009722D1">
        <w:t>Муниципального образования городской округ Керчь Республики Крым</w:t>
      </w:r>
      <w:r w:rsidRPr="00C53F60">
        <w:t xml:space="preserve"> без согласования со специализированным государственным органом, осуществляющим надзор за отбыванием осужденными наказ</w:t>
      </w:r>
      <w:r w:rsidRPr="00C53F60" w:rsidR="009722D1">
        <w:t>ания в виде ограничения свободы.</w:t>
      </w:r>
    </w:p>
    <w:p w:rsidR="00C836B7" w:rsidRPr="00C53F60" w:rsidP="009722D1">
      <w:pPr>
        <w:ind w:firstLine="567"/>
        <w:jc w:val="both"/>
      </w:pPr>
      <w:r w:rsidRPr="00C53F60">
        <w:t xml:space="preserve">Возложить на Тюрина Валентина Николаевича обязанность являться в специализированный государственный орган, осуществляющий надзор за </w:t>
      </w:r>
      <w:r w:rsidRPr="00C53F60">
        <w:t>отбыванием</w:t>
      </w:r>
      <w:r w:rsidRPr="00C53F60">
        <w:t xml:space="preserve"> осужденным наказания в виде ограничения свободы, один раз в месяц для регистрации.</w:t>
      </w:r>
    </w:p>
    <w:p w:rsidR="00184155" w:rsidRPr="00C53F60" w:rsidP="009722D1">
      <w:pPr>
        <w:widowControl w:val="0"/>
        <w:ind w:firstLine="567"/>
        <w:jc w:val="both"/>
      </w:pPr>
      <w:r w:rsidRPr="00C53F60">
        <w:t xml:space="preserve">Гражданский иск представителя Управления Пенсионного Фонда РФ в г. Керчи – </w:t>
      </w:r>
      <w:r w:rsidRPr="00C53F60" w:rsidR="009B19B3">
        <w:rPr>
          <w:i/>
        </w:rPr>
        <w:t>/изъято/</w:t>
      </w:r>
      <w:r w:rsidRPr="00C53F60">
        <w:t xml:space="preserve"> о взыскании с Тюрина В.Н. материального ущерба удовлетворить, взыскать в пользу Управления Пенсионного Фонда РФ в г. Керчи с осужденного Тюрина Валерия Николаевича – 212 391 (двести двенадцать тысяч </w:t>
      </w:r>
      <w:r w:rsidRPr="00C53F60">
        <w:t>триста девяноста</w:t>
      </w:r>
      <w:r w:rsidRPr="00C53F60">
        <w:t xml:space="preserve"> один)  рубль 18 (восемнадцать) копеек.</w:t>
      </w:r>
    </w:p>
    <w:p w:rsidR="0080582D" w:rsidRPr="00C53F60" w:rsidP="009722D1">
      <w:pPr>
        <w:ind w:firstLine="567"/>
        <w:jc w:val="both"/>
      </w:pPr>
      <w:r w:rsidRPr="00C53F60">
        <w:t>Меру пресечения в отношении Тюрина В.Н. в виде подписки о невыезде и надлежащем поведении до вступления приговора в законную силу оставить без изменения.</w:t>
      </w:r>
    </w:p>
    <w:p w:rsidR="0080582D" w:rsidRPr="00C53F60" w:rsidP="009722D1">
      <w:pPr>
        <w:ind w:firstLine="567"/>
        <w:jc w:val="both"/>
      </w:pPr>
      <w:r w:rsidRPr="00C53F60">
        <w:t>Процессуальные</w:t>
      </w:r>
      <w:r w:rsidRPr="00C53F60" w:rsidR="00D46E62">
        <w:t xml:space="preserve"> </w:t>
      </w:r>
      <w:r w:rsidRPr="00C53F60">
        <w:t>издержки</w:t>
      </w:r>
      <w:r w:rsidRPr="00C53F60" w:rsidR="00D46E62">
        <w:t xml:space="preserve">, </w:t>
      </w:r>
      <w:r w:rsidRPr="00C53F60">
        <w:t>связанные</w:t>
      </w:r>
      <w:r w:rsidRPr="00C53F60" w:rsidR="00D46E62">
        <w:t xml:space="preserve"> </w:t>
      </w:r>
      <w:r w:rsidRPr="00C53F60">
        <w:t>с</w:t>
      </w:r>
      <w:r w:rsidRPr="00C53F60" w:rsidR="00D46E62">
        <w:t xml:space="preserve"> </w:t>
      </w:r>
      <w:r w:rsidRPr="00C53F60">
        <w:t>выплатой</w:t>
      </w:r>
      <w:r w:rsidRPr="00C53F60" w:rsidR="00D46E62">
        <w:t xml:space="preserve"> </w:t>
      </w:r>
      <w:r w:rsidRPr="00C53F60">
        <w:t>вознаграждения</w:t>
      </w:r>
      <w:r w:rsidRPr="00C53F60" w:rsidR="00D46E62">
        <w:t xml:space="preserve"> </w:t>
      </w:r>
      <w:r w:rsidRPr="00C53F60">
        <w:t>за</w:t>
      </w:r>
      <w:r w:rsidRPr="00C53F60" w:rsidR="00D46E62">
        <w:t xml:space="preserve"> </w:t>
      </w:r>
      <w:r w:rsidRPr="00C53F60">
        <w:t>осуществление</w:t>
      </w:r>
      <w:r w:rsidRPr="00C53F60" w:rsidR="00D46E62">
        <w:t xml:space="preserve"> </w:t>
      </w:r>
      <w:r w:rsidRPr="00C53F60">
        <w:t xml:space="preserve">защиты Тюрина В.Н. адвокату Игнатову В.В. </w:t>
      </w:r>
      <w:r w:rsidRPr="00C53F60">
        <w:t>поназначениюоргановследствия</w:t>
      </w:r>
      <w:r w:rsidRPr="00C53F60">
        <w:t xml:space="preserve"> и суда </w:t>
      </w:r>
      <w:r w:rsidRPr="00C53F60">
        <w:t>вразмере</w:t>
      </w:r>
      <w:r w:rsidRPr="00C53F60">
        <w:t xml:space="preserve"> 550 и 550 рублей, соответственно, возместить за счет средств </w:t>
      </w:r>
      <w:r w:rsidRPr="00C53F60">
        <w:t>федеральногобюджета</w:t>
      </w:r>
      <w:r w:rsidRPr="00C53F60">
        <w:t>.</w:t>
      </w:r>
    </w:p>
    <w:p w:rsidR="00747717" w:rsidRPr="00C53F60" w:rsidP="009722D1">
      <w:pPr>
        <w:ind w:firstLine="567"/>
        <w:jc w:val="both"/>
      </w:pPr>
      <w:r w:rsidRPr="00C53F60">
        <w:t xml:space="preserve">После вступления приговора в законную силу вещественные доказательства: </w:t>
      </w:r>
      <w:r w:rsidRPr="00C53F60" w:rsidR="0080582D">
        <w:t xml:space="preserve">выплатное дело № 132628 на имя Тюрина В.Н. и выплатное дело №121549 на имя Тюрина В.Н. </w:t>
      </w:r>
      <w:r w:rsidRPr="00C53F60" w:rsidR="00910F0A">
        <w:t xml:space="preserve">– оставить по </w:t>
      </w:r>
      <w:r w:rsidRPr="00C53F60" w:rsidR="00910F0A">
        <w:t>принадлежности</w:t>
      </w:r>
      <w:r w:rsidRPr="00C53F60" w:rsidR="00BE7FF0">
        <w:t>в</w:t>
      </w:r>
      <w:r w:rsidRPr="00C53F60" w:rsidR="00BE7FF0">
        <w:t xml:space="preserve"> </w:t>
      </w:r>
      <w:r w:rsidRPr="00C53F60" w:rsidR="00BE7FF0">
        <w:t>Управлении</w:t>
      </w:r>
      <w:r w:rsidRPr="00C53F60" w:rsidR="00BE7FF0">
        <w:t xml:space="preserve"> Пенсионного фонда РФ по г. Керчи.</w:t>
      </w:r>
    </w:p>
    <w:p w:rsidR="00BE7FF0" w:rsidRPr="00C53F60" w:rsidP="009722D1">
      <w:pPr>
        <w:ind w:firstLine="567"/>
        <w:jc w:val="both"/>
      </w:pPr>
      <w:r w:rsidRPr="00C53F60">
        <w:t>Приговор может быть обжалован в апелляционном порядке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провозглашения.</w:t>
      </w:r>
    </w:p>
    <w:p w:rsidR="00BE7FF0" w:rsidRPr="00C53F60" w:rsidP="009722D1">
      <w:pPr>
        <w:ind w:firstLine="567"/>
        <w:jc w:val="both"/>
      </w:pPr>
    </w:p>
    <w:p w:rsidR="00BE7FF0" w:rsidRPr="00C53F60" w:rsidP="009722D1">
      <w:pPr>
        <w:ind w:firstLine="567"/>
        <w:jc w:val="both"/>
      </w:pPr>
    </w:p>
    <w:p w:rsidR="00E92E40" w:rsidRPr="00C53F60" w:rsidP="00D42B54">
      <w:pPr>
        <w:jc w:val="both"/>
      </w:pPr>
      <w:r w:rsidRPr="00C53F60">
        <w:t xml:space="preserve">Мировой судья                                                       </w:t>
      </w:r>
      <w:r w:rsidRPr="00C53F60" w:rsidR="005075C5">
        <w:tab/>
      </w:r>
      <w:r w:rsidRPr="00C53F60" w:rsidR="005075C5">
        <w:tab/>
        <w:t xml:space="preserve">    </w:t>
      </w:r>
      <w:r w:rsidRPr="00C53F60">
        <w:t>И.Э. Стрешенец</w:t>
      </w:r>
    </w:p>
    <w:p w:rsidR="00E92E40" w:rsidP="009722D1">
      <w:pPr>
        <w:ind w:firstLine="567"/>
      </w:pPr>
    </w:p>
    <w:p w:rsidR="00C53F60" w:rsidP="009722D1">
      <w:pPr>
        <w:ind w:firstLine="567"/>
      </w:pPr>
    </w:p>
    <w:p w:rsidR="00C53F60" w:rsidP="009722D1">
      <w:pPr>
        <w:ind w:firstLine="567"/>
      </w:pPr>
    </w:p>
    <w:p w:rsidR="00C53F60" w:rsidP="009722D1">
      <w:pPr>
        <w:ind w:firstLine="567"/>
      </w:pPr>
    </w:p>
    <w:p w:rsidR="00C53F60" w:rsidP="009722D1">
      <w:pPr>
        <w:ind w:firstLine="567"/>
      </w:pPr>
    </w:p>
    <w:p w:rsidR="00C53F60" w:rsidP="00C53F60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C53F60" w:rsidP="00C53F60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C53F60" w:rsidP="00C53F60">
      <w:pPr>
        <w:tabs>
          <w:tab w:val="left" w:pos="1182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C53F60" w:rsidP="00C53F60">
      <w:pPr>
        <w:rPr>
          <w:sz w:val="20"/>
          <w:szCs w:val="20"/>
        </w:rPr>
      </w:pPr>
      <w:r>
        <w:rPr>
          <w:sz w:val="20"/>
          <w:szCs w:val="20"/>
        </w:rPr>
        <w:t>Помощник судьи __________А.А.Цаповская</w:t>
      </w:r>
    </w:p>
    <w:p w:rsidR="00C53F60" w:rsidP="00C53F60">
      <w:pPr>
        <w:rPr>
          <w:sz w:val="20"/>
          <w:szCs w:val="20"/>
        </w:rPr>
      </w:pPr>
    </w:p>
    <w:p w:rsidR="00C53F60" w:rsidP="00C53F60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C53F60" w:rsidP="00C53F60">
      <w:pPr>
        <w:rPr>
          <w:sz w:val="20"/>
          <w:szCs w:val="20"/>
        </w:rPr>
      </w:pPr>
      <w:r>
        <w:rPr>
          <w:sz w:val="20"/>
          <w:szCs w:val="20"/>
        </w:rPr>
        <w:t>Мировой судья     _________   И.Э.Стрешенец</w:t>
      </w:r>
    </w:p>
    <w:p w:rsidR="00C53F60" w:rsidP="00C53F60">
      <w:pPr>
        <w:rPr>
          <w:sz w:val="20"/>
          <w:szCs w:val="20"/>
        </w:rPr>
      </w:pPr>
    </w:p>
    <w:p w:rsidR="00C53F60" w:rsidP="00C53F60">
      <w:pPr>
        <w:rPr>
          <w:sz w:val="20"/>
          <w:szCs w:val="20"/>
        </w:rPr>
      </w:pPr>
      <w:r>
        <w:rPr>
          <w:sz w:val="20"/>
          <w:szCs w:val="20"/>
        </w:rPr>
        <w:t>«13» июня  2018 г.</w:t>
      </w:r>
    </w:p>
    <w:p w:rsidR="00C53F60" w:rsidRPr="00C53F60" w:rsidP="009722D1">
      <w:pPr>
        <w:ind w:firstLine="567"/>
      </w:pPr>
    </w:p>
    <w:p w:rsidR="007E4E76" w:rsidRPr="00C53F60" w:rsidP="00D42B54">
      <w:pPr>
        <w:jc w:val="both"/>
      </w:pPr>
    </w:p>
    <w:sectPr w:rsidSect="009722D1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75C5" w:rsidP="005075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07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75C5" w:rsidP="005075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19B3">
      <w:rPr>
        <w:rStyle w:val="PageNumber"/>
        <w:noProof/>
      </w:rPr>
      <w:t>3</w:t>
    </w:r>
    <w:r>
      <w:rPr>
        <w:rStyle w:val="PageNumber"/>
      </w:rPr>
      <w:fldChar w:fldCharType="end"/>
    </w:r>
  </w:p>
  <w:p w:rsidR="005075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18"/>
    <w:rsid w:val="00007D13"/>
    <w:rsid w:val="00013615"/>
    <w:rsid w:val="00037CF5"/>
    <w:rsid w:val="00075F19"/>
    <w:rsid w:val="00083F6C"/>
    <w:rsid w:val="000867C3"/>
    <w:rsid w:val="000A7941"/>
    <w:rsid w:val="000C116B"/>
    <w:rsid w:val="000C469D"/>
    <w:rsid w:val="000C4755"/>
    <w:rsid w:val="000D11B1"/>
    <w:rsid w:val="000D6C58"/>
    <w:rsid w:val="000E138C"/>
    <w:rsid w:val="00115906"/>
    <w:rsid w:val="0011753A"/>
    <w:rsid w:val="001453B4"/>
    <w:rsid w:val="00151CD0"/>
    <w:rsid w:val="00162486"/>
    <w:rsid w:val="00166384"/>
    <w:rsid w:val="001757E8"/>
    <w:rsid w:val="00180F44"/>
    <w:rsid w:val="00184155"/>
    <w:rsid w:val="00184770"/>
    <w:rsid w:val="001A17D1"/>
    <w:rsid w:val="001B10F7"/>
    <w:rsid w:val="001D43B8"/>
    <w:rsid w:val="001F66D7"/>
    <w:rsid w:val="00204AE3"/>
    <w:rsid w:val="00205F9C"/>
    <w:rsid w:val="002062DB"/>
    <w:rsid w:val="00206CC0"/>
    <w:rsid w:val="00244DDB"/>
    <w:rsid w:val="00266B0B"/>
    <w:rsid w:val="00285C2E"/>
    <w:rsid w:val="002975B8"/>
    <w:rsid w:val="002A6AF9"/>
    <w:rsid w:val="002B3F72"/>
    <w:rsid w:val="002D22DE"/>
    <w:rsid w:val="002E2BCE"/>
    <w:rsid w:val="002F0BB3"/>
    <w:rsid w:val="002F3592"/>
    <w:rsid w:val="0030434E"/>
    <w:rsid w:val="00334607"/>
    <w:rsid w:val="003371F7"/>
    <w:rsid w:val="00367072"/>
    <w:rsid w:val="0036775A"/>
    <w:rsid w:val="00375CF6"/>
    <w:rsid w:val="00383317"/>
    <w:rsid w:val="003C389F"/>
    <w:rsid w:val="003C60D5"/>
    <w:rsid w:val="003E3478"/>
    <w:rsid w:val="003E3B76"/>
    <w:rsid w:val="003E47AB"/>
    <w:rsid w:val="003E5C40"/>
    <w:rsid w:val="00406E10"/>
    <w:rsid w:val="00416A4D"/>
    <w:rsid w:val="00463745"/>
    <w:rsid w:val="0046782E"/>
    <w:rsid w:val="00487BBA"/>
    <w:rsid w:val="004C3E4E"/>
    <w:rsid w:val="004C430F"/>
    <w:rsid w:val="004E3318"/>
    <w:rsid w:val="004E46DD"/>
    <w:rsid w:val="005075C5"/>
    <w:rsid w:val="00512146"/>
    <w:rsid w:val="00516BED"/>
    <w:rsid w:val="005202F3"/>
    <w:rsid w:val="00524DA1"/>
    <w:rsid w:val="00525527"/>
    <w:rsid w:val="00532974"/>
    <w:rsid w:val="00546012"/>
    <w:rsid w:val="0058251B"/>
    <w:rsid w:val="005847AE"/>
    <w:rsid w:val="00594389"/>
    <w:rsid w:val="00596B89"/>
    <w:rsid w:val="005A15ED"/>
    <w:rsid w:val="005A1D68"/>
    <w:rsid w:val="005D6FD5"/>
    <w:rsid w:val="0060018C"/>
    <w:rsid w:val="00614ADB"/>
    <w:rsid w:val="00621F02"/>
    <w:rsid w:val="00656637"/>
    <w:rsid w:val="00663E2B"/>
    <w:rsid w:val="00684F97"/>
    <w:rsid w:val="00697158"/>
    <w:rsid w:val="006C7327"/>
    <w:rsid w:val="006D3A19"/>
    <w:rsid w:val="0071543D"/>
    <w:rsid w:val="00716527"/>
    <w:rsid w:val="0072072A"/>
    <w:rsid w:val="00743A9A"/>
    <w:rsid w:val="00747717"/>
    <w:rsid w:val="007518FD"/>
    <w:rsid w:val="00754FEE"/>
    <w:rsid w:val="00765B39"/>
    <w:rsid w:val="00791B39"/>
    <w:rsid w:val="00792D36"/>
    <w:rsid w:val="007A5930"/>
    <w:rsid w:val="007A7D37"/>
    <w:rsid w:val="007B6126"/>
    <w:rsid w:val="007D1E8B"/>
    <w:rsid w:val="007E4E76"/>
    <w:rsid w:val="007F739F"/>
    <w:rsid w:val="0080051B"/>
    <w:rsid w:val="008054B9"/>
    <w:rsid w:val="0080582D"/>
    <w:rsid w:val="00825501"/>
    <w:rsid w:val="0086416A"/>
    <w:rsid w:val="008A2B16"/>
    <w:rsid w:val="008B00B2"/>
    <w:rsid w:val="008D21F7"/>
    <w:rsid w:val="008F71E3"/>
    <w:rsid w:val="00900A16"/>
    <w:rsid w:val="00910F0A"/>
    <w:rsid w:val="00922AA5"/>
    <w:rsid w:val="00933F84"/>
    <w:rsid w:val="0093599D"/>
    <w:rsid w:val="009415A3"/>
    <w:rsid w:val="00943679"/>
    <w:rsid w:val="00946772"/>
    <w:rsid w:val="009722D1"/>
    <w:rsid w:val="0098271C"/>
    <w:rsid w:val="009B19B3"/>
    <w:rsid w:val="009C2D7A"/>
    <w:rsid w:val="009C64BC"/>
    <w:rsid w:val="009F4A28"/>
    <w:rsid w:val="00A017C0"/>
    <w:rsid w:val="00A11985"/>
    <w:rsid w:val="00A13EB3"/>
    <w:rsid w:val="00A24D59"/>
    <w:rsid w:val="00A3687A"/>
    <w:rsid w:val="00A5071F"/>
    <w:rsid w:val="00A76D71"/>
    <w:rsid w:val="00A9164D"/>
    <w:rsid w:val="00A93497"/>
    <w:rsid w:val="00AB3459"/>
    <w:rsid w:val="00AD740F"/>
    <w:rsid w:val="00AE00C1"/>
    <w:rsid w:val="00AE19A0"/>
    <w:rsid w:val="00AF36A6"/>
    <w:rsid w:val="00AF4210"/>
    <w:rsid w:val="00B225BE"/>
    <w:rsid w:val="00B22DF9"/>
    <w:rsid w:val="00B2540C"/>
    <w:rsid w:val="00B7046F"/>
    <w:rsid w:val="00B77FC9"/>
    <w:rsid w:val="00BA0A9E"/>
    <w:rsid w:val="00BD2BBF"/>
    <w:rsid w:val="00BE4CAD"/>
    <w:rsid w:val="00BE7FF0"/>
    <w:rsid w:val="00BF49EA"/>
    <w:rsid w:val="00C0057F"/>
    <w:rsid w:val="00C073CF"/>
    <w:rsid w:val="00C1130B"/>
    <w:rsid w:val="00C13C21"/>
    <w:rsid w:val="00C24E8F"/>
    <w:rsid w:val="00C25207"/>
    <w:rsid w:val="00C3317A"/>
    <w:rsid w:val="00C5191E"/>
    <w:rsid w:val="00C53F60"/>
    <w:rsid w:val="00C836B7"/>
    <w:rsid w:val="00C926DD"/>
    <w:rsid w:val="00C92C74"/>
    <w:rsid w:val="00C965F6"/>
    <w:rsid w:val="00CC1AC1"/>
    <w:rsid w:val="00CD05F5"/>
    <w:rsid w:val="00CE27FD"/>
    <w:rsid w:val="00CE377B"/>
    <w:rsid w:val="00CE4C8D"/>
    <w:rsid w:val="00CF1A24"/>
    <w:rsid w:val="00CF4F64"/>
    <w:rsid w:val="00D04495"/>
    <w:rsid w:val="00D15DD1"/>
    <w:rsid w:val="00D429B3"/>
    <w:rsid w:val="00D42B54"/>
    <w:rsid w:val="00D46E62"/>
    <w:rsid w:val="00D83BB0"/>
    <w:rsid w:val="00D91C50"/>
    <w:rsid w:val="00DD5B12"/>
    <w:rsid w:val="00DE256D"/>
    <w:rsid w:val="00E17DD2"/>
    <w:rsid w:val="00E33491"/>
    <w:rsid w:val="00E34DB7"/>
    <w:rsid w:val="00E850E6"/>
    <w:rsid w:val="00E92E40"/>
    <w:rsid w:val="00E94359"/>
    <w:rsid w:val="00E96BD5"/>
    <w:rsid w:val="00ED66BC"/>
    <w:rsid w:val="00F0589E"/>
    <w:rsid w:val="00F24BD8"/>
    <w:rsid w:val="00F604F6"/>
    <w:rsid w:val="00F62B2A"/>
    <w:rsid w:val="00F76B2B"/>
    <w:rsid w:val="00F941EF"/>
    <w:rsid w:val="00FB583A"/>
    <w:rsid w:val="00FC4F58"/>
    <w:rsid w:val="00FD6D9A"/>
    <w:rsid w:val="00FE6320"/>
    <w:rsid w:val="00FF7F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E331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E3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4E3318"/>
    <w:pPr>
      <w:jc w:val="both"/>
    </w:pPr>
    <w:rPr>
      <w:szCs w:val="28"/>
    </w:rPr>
  </w:style>
  <w:style w:type="character" w:customStyle="1" w:styleId="2">
    <w:name w:val="Основной текст 2 Знак"/>
    <w:basedOn w:val="DefaultParagraphFont"/>
    <w:link w:val="BodyText2"/>
    <w:rsid w:val="004E331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Header">
    <w:name w:val="header"/>
    <w:basedOn w:val="Normal"/>
    <w:link w:val="a0"/>
    <w:rsid w:val="004E331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E3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E3318"/>
  </w:style>
  <w:style w:type="character" w:customStyle="1" w:styleId="a1">
    <w:name w:val="Основной текст_"/>
    <w:basedOn w:val="DefaultParagraphFont"/>
    <w:link w:val="1"/>
    <w:rsid w:val="004E331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4E3318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0">
    <w:name w:val="Основной текст (2)_"/>
    <w:basedOn w:val="DefaultParagraphFont"/>
    <w:link w:val="21"/>
    <w:rsid w:val="006D3A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D3A19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9C64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C64BC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3"/>
    <w:qFormat/>
    <w:rsid w:val="005202F3"/>
    <w:pPr>
      <w:jc w:val="center"/>
    </w:pPr>
    <w:rPr>
      <w:b/>
      <w:sz w:val="28"/>
      <w:szCs w:val="20"/>
    </w:rPr>
  </w:style>
  <w:style w:type="character" w:customStyle="1" w:styleId="a3">
    <w:name w:val="Название Знак"/>
    <w:basedOn w:val="DefaultParagraphFont"/>
    <w:link w:val="Title"/>
    <w:rsid w:val="005202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704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7046F"/>
    <w:rPr>
      <w:color w:val="0000FF" w:themeColor="hyperlink"/>
      <w:u w:val="single"/>
    </w:rPr>
  </w:style>
  <w:style w:type="paragraph" w:styleId="Footer">
    <w:name w:val="footer"/>
    <w:basedOn w:val="Normal"/>
    <w:link w:val="a4"/>
    <w:uiPriority w:val="99"/>
    <w:unhideWhenUsed/>
    <w:rsid w:val="008F71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8F71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полужирный"/>
    <w:basedOn w:val="DefaultParagraphFont"/>
    <w:rsid w:val="00A507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HTMLPreformatted">
    <w:name w:val="HTML Preformatted"/>
    <w:basedOn w:val="Normal"/>
    <w:link w:val="HTML"/>
    <w:rsid w:val="00BA0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BA0A9E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A955B-7527-4229-BB21-18406041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