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 1 –51-14/2022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09 августа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</w:t>
      </w:r>
      <w:r>
        <w:t>С.С., с участием лиц:</w:t>
      </w:r>
    </w:p>
    <w:p w:rsidR="00A77B3E">
      <w:r>
        <w:t xml:space="preserve">государственного обвинителя в лице, старшего помощника прокурора города Керчи Республики Крым – 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>,</w:t>
      </w:r>
    </w:p>
    <w:p w:rsidR="00A77B3E">
      <w:r>
        <w:t>подсудимого - Кулика М.А.,</w:t>
      </w:r>
    </w:p>
    <w:p w:rsidR="00A77B3E">
      <w:r>
        <w:t>защитника подсудимого в лице адвоката Брусенцова В.В.,  действующего на основании орде</w:t>
      </w:r>
      <w:r>
        <w:t>ра №08/08-2пи от 08.08.2022 года, представившего удостоверение №1528, выданное Главным управлением Минюста России по Республике Крым и Севастополю;</w:t>
      </w:r>
    </w:p>
    <w:p w:rsidR="00A77B3E">
      <w:r>
        <w:t xml:space="preserve">при секретаре – </w:t>
      </w:r>
      <w:r>
        <w:t>Варданяне</w:t>
      </w:r>
      <w:r>
        <w:t xml:space="preserve"> Н.А., </w:t>
      </w:r>
    </w:p>
    <w:p w:rsidR="00A77B3E">
      <w:r>
        <w:t xml:space="preserve">рассмотрев в материалы уголовного дела в отношении: </w:t>
      </w:r>
    </w:p>
    <w:p w:rsidR="00A77B3E">
      <w:r>
        <w:t>фио</w:t>
      </w:r>
      <w:r>
        <w:t>, паспортные данные</w:t>
      </w:r>
      <w:r>
        <w:t xml:space="preserve"> УССР,  зарегистрированного и проживающего по адресу: адрес, гражданина РФ, со средне-специальным образованием, холостого, не работающего, военнообязанного,  не судимого,</w:t>
      </w:r>
    </w:p>
    <w:p w:rsidR="00A77B3E">
      <w:r>
        <w:t xml:space="preserve">         обвиняемого в совершении преступлений, предусмотренных ч.1 ст.158 и ч.1 ст. </w:t>
      </w:r>
      <w:r>
        <w:t>158 Уголовного кодекса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  <w:t>Кулик М.А. совершил уголовные преступления, предусмотренные ч. 1 ст.158 и ч.1 ст. 158 Уголовного кодекса РФ, а именно кражу, то есть тайное хищение чужого имущества, при следующих обстояте</w:t>
      </w:r>
      <w:r>
        <w:t>льствах:</w:t>
      </w:r>
    </w:p>
    <w:p w:rsidR="00A77B3E">
      <w:r>
        <w:tab/>
        <w:t xml:space="preserve">- 15 мая 2022 года примерно в 11 часов 00 минут, более точное время в ходе дознания не установлено, </w:t>
      </w:r>
      <w:r>
        <w:t>фио</w:t>
      </w:r>
      <w:r>
        <w:t>, паспортные данные, будучи в состоянии алкогольного опьянения, находясь в помещении квартиры №14 дома №138 по ул. Льва Толстого гор. Керчи Рес</w:t>
      </w:r>
      <w:r>
        <w:t>публики Крым, реализуя свой преступный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предвидя наступление о</w:t>
      </w:r>
      <w:r>
        <w:t xml:space="preserve">бщественно опасных последствий в виде причинения имущественного вреда собственнику и желая их наступления, руководствуясь корыстными побуждениями, по мотивам личной наживы, воспользовавшись тем, что за ним никто не наблюдает и, убедившись в этом, действуя </w:t>
      </w:r>
      <w:r>
        <w:t xml:space="preserve">умышленно, незаконно, тайно, путем свободного доступа, похитил взяв в руки, лежащие в зале под столом, в вышеуказанной квартире, принадлежащие </w:t>
      </w:r>
      <w:r>
        <w:t>фио</w:t>
      </w:r>
      <w:r>
        <w:t xml:space="preserve"> электродрель марки «BOSCH» </w:t>
      </w:r>
      <w:r>
        <w:t>модели «GSB 18-2 RE PROFESSIONAL» серийный номер — 783000509 в корпусе темно-синег</w:t>
      </w:r>
      <w:r>
        <w:t xml:space="preserve">о цвета, стоимостью 1500 рублей и </w:t>
      </w:r>
      <w:r>
        <w:t>углошлифовальную</w:t>
      </w:r>
      <w:r>
        <w:t xml:space="preserve"> машинку (болгарку) марки «СОЮЗ» модели «УШС-90120» серийный номер — 171010-2/372881 в корпусе синего цвета с отрезным диском диаметром 125 мм, стоимостью 1500 рублей. После чего Кулик М.А., оставаясь незам</w:t>
      </w:r>
      <w:r>
        <w:t>еченным, с места совершения преступления скрылся, распорядившись похищенным имуществом по своему усмотрению, причинив своими умышленными, незаконными преступными действиями потерпевшей Шишовой БГ. имущественный вред на общую сумму 3000 рублей.</w:t>
      </w:r>
    </w:p>
    <w:p w:rsidR="00A77B3E">
      <w:r>
        <w:t xml:space="preserve"> Он же, 15 м</w:t>
      </w:r>
      <w:r>
        <w:t>ая 2022 года примерно в 15 часов 00 минут, более точное время в ходе дознания не установлено, будучи в состоянии алкогольного опьянения, находясь в помещении квартиры №4 дома №138 по улице Льва Толстого города Керчи Республики Крым, реализуя свой прямой пр</w:t>
      </w:r>
      <w:r>
        <w:t>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предвидя наступление общественно опасных последствий</w:t>
      </w:r>
      <w:r>
        <w:t xml:space="preserve"> в виде причинения имущественного вреда собственнику и желая их наступления, руководствуясь корыстными побуждениями, по мотивам личной наживы, воспользовавшись тем, что за ним никто не наблюдает и, убедившись в этом, действуя умышленно, незаконно, тайно, п</w:t>
      </w:r>
      <w:r>
        <w:t>утем свободного доступа, из кладовки, расположенной между спальными комнатами в вышеуказанной квартире, похитил взяв в руки, лежащий в тумбочке, принадлежащий Шишовой БГ. перфоратор марки «СОЮЗ» модели «ПЕС-2595» серийный номер - 0R-RU20130527CC/03724 в ко</w:t>
      </w:r>
      <w:r>
        <w:t>рпусе синего цвета, находящийся в чемодане синего цвета с надписью «СОЮЗ» и смазкой к нему, с набором буров и сверл в количестве 34 штук, стоимостью 4000 рублей. После чего Кулик М.А., оставаясь незамеченным, с места совершения преступления с похищенным им</w:t>
      </w:r>
      <w:r>
        <w:t>уществом скрылся, распорядившись им по своему усмотрению, причинив своими умышленными, незаконными преступными действиями потерпевшей Шишовой БГ. имущественный вред в размере 4000 рублей.</w:t>
      </w:r>
    </w:p>
    <w:p w:rsidR="00A77B3E">
      <w:r>
        <w:t xml:space="preserve">В судебном заседании от потерпевшей </w:t>
      </w:r>
      <w:r>
        <w:t>фио</w:t>
      </w:r>
      <w:r>
        <w:t xml:space="preserve"> поступило письменное ходатай</w:t>
      </w:r>
      <w:r>
        <w:t xml:space="preserve">ство  о прекращении уголовного дела, в отношении подсудимого Кулика М.А. в связи с примирением. Ходатайство мотивировано тем, что подсудимый загладил причиненный материальный вред и моральный вред, в связи с чем, она не имеет к нему никаких претензий. </w:t>
      </w:r>
    </w:p>
    <w:p w:rsidR="00A77B3E">
      <w:r>
        <w:t>Пот</w:t>
      </w:r>
      <w:r>
        <w:t xml:space="preserve">ерпевшей </w:t>
      </w:r>
      <w:r>
        <w:t>фио</w:t>
      </w:r>
      <w:r>
        <w:t xml:space="preserve"> были разъяснены последствия, заявленного ею ходатайства, а именно то, что в дальнейшем она теряет право на предъявления иска к подсудимому о возмещении материального ущерба и морального вреда, причиненных данными преступлениями. </w:t>
      </w:r>
    </w:p>
    <w:p w:rsidR="00A77B3E">
      <w:r>
        <w:t xml:space="preserve">Потерпевшая </w:t>
      </w:r>
      <w:r>
        <w:t>ф</w:t>
      </w:r>
      <w:r>
        <w:t>ио</w:t>
      </w:r>
      <w:r>
        <w:t xml:space="preserve"> пояснила, что ей данное обстоятельство понятно, но она настаивает на прекращении дела за примирением с подсудимым, т.к. не имеет к нему никаких претензий, и простила его.</w:t>
      </w:r>
    </w:p>
    <w:p w:rsidR="00A77B3E">
      <w:r>
        <w:t>Подсудимый Кулик М.А. полностью признал свою вину, в содеянном раскаялся, поддержа</w:t>
      </w:r>
      <w:r>
        <w:t xml:space="preserve">л заявленное ходатайство потерпевшей </w:t>
      </w:r>
      <w:r>
        <w:t>фио</w:t>
      </w:r>
      <w:r>
        <w:t xml:space="preserve">  и просил суд прекратить производство по делу.</w:t>
      </w:r>
    </w:p>
    <w:p w:rsidR="00A77B3E">
      <w:r>
        <w:t>Судом подсудимому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иска, к органам государственной власт</w:t>
      </w:r>
      <w:r>
        <w:t xml:space="preserve">и о возмещении ущерба за необоснованное привлечение к уголовной ответственности. </w:t>
      </w:r>
    </w:p>
    <w:p w:rsidR="00A77B3E">
      <w:r>
        <w:t>Подсудимый пояснил, что он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A77B3E">
      <w:r>
        <w:t>Адвокат подсудимого ходатайство потерпевшей о прекращении уголовного дела поддержал и пояснил, что все условия, предусмотренные законом, для прекращения уголовного дела имеются. Подсудимый не судим, совершил уголовное преступление небольшой тяжести впервые</w:t>
      </w:r>
      <w:r>
        <w:t>, полностью загладил причиненный вред; потерпевшая заявила ходатайство о прекращении уголовного дела за примирением сторон.</w:t>
      </w:r>
    </w:p>
    <w:p w:rsidR="00A77B3E">
      <w:r>
        <w:t xml:space="preserve">Участвующий  в судебном заседании 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подсудим</w:t>
      </w:r>
      <w:r>
        <w:t>ого Кулика М.А., обвиняемого в совершении преступлений предусмотренных  ч. 1 ст. 158 УК РФ и ч.1 ст. 158 УК РФ за примирением с потерпевшей, поскольку все предусмотренные законом основания для прекращения уголовного дела в соответствии со статьей 76 Уголов</w:t>
      </w:r>
      <w:r>
        <w:t xml:space="preserve">ного кодекса РФ, соблюдены.  </w:t>
      </w:r>
    </w:p>
    <w:p w:rsidR="00A77B3E"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кодекса РФ установлено, что суд,</w:t>
      </w:r>
      <w:r>
        <w:t xml:space="preserve">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</w:t>
      </w:r>
      <w:r>
        <w:t>го кодекса РФ, если это лицо примирилось с потерпевшим и загладило причиненный ему вред.</w:t>
      </w:r>
    </w:p>
    <w:p w:rsidR="00A77B3E">
      <w:r>
        <w:t>В силу  части 2 статьи 15 Уголовного кодекса РФ, преступление, предусмотренное частью 1 статьи 158 Уголовного кодекса РФ, отнесено законом к преступлениям небольшой тя</w:t>
      </w:r>
      <w:r>
        <w:t>жести.</w:t>
      </w:r>
    </w:p>
    <w:p w:rsidR="00A77B3E">
      <w: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</w:t>
      </w:r>
      <w:r>
        <w:t>д.</w:t>
      </w:r>
    </w:p>
    <w:p w:rsidR="00A77B3E">
      <w:r>
        <w:t xml:space="preserve">Потерпевшая </w:t>
      </w:r>
      <w:r>
        <w:t>фио</w:t>
      </w:r>
      <w:r>
        <w:t xml:space="preserve"> добровольно заявила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в отношении Кулика М.А. за</w:t>
      </w:r>
      <w:r>
        <w:t xml:space="preserve"> примирением сторон, ходатайство поддержано адвокатом подсудимого.</w:t>
      </w:r>
    </w:p>
    <w:p w:rsidR="00A77B3E">
      <w:r>
        <w:t>Из данных о личности подсудимого установлено, что он не судим, совершил уголовные преступления небольшой тяжести впервые, полностью загладил причиненный материальный и моральный вред, призн</w:t>
      </w:r>
      <w:r>
        <w:t xml:space="preserve">ал свою вину; как личность характеризуется удовлетворительно, холост, имеет постоянное место жительства, </w:t>
      </w:r>
      <w:r>
        <w:t>работает неофициально, имеет ежемесячный доход в размере 50000 рублей,  на учете у врачей: нарколога и психиатра не состоит.</w:t>
      </w:r>
    </w:p>
    <w:p w:rsidR="00A77B3E">
      <w:r>
        <w:t>При таких обстоятельствах,</w:t>
      </w:r>
      <w:r>
        <w:t xml:space="preserve"> 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потерпевшей </w:t>
      </w:r>
      <w:r>
        <w:t>фио</w:t>
      </w:r>
      <w:r>
        <w:t xml:space="preserve"> и прекратить производство по уголовному делу в отношении подсу</w:t>
      </w:r>
      <w:r>
        <w:t xml:space="preserve">димого Кулика М.А.  освободив его от уголовной ответственности и уголовного преследования. </w:t>
      </w:r>
    </w:p>
    <w:p w:rsidR="00A77B3E">
      <w:r>
        <w:t xml:space="preserve">Гражданский иск по делу не заявлен. </w:t>
      </w:r>
    </w:p>
    <w:p w:rsidR="00A77B3E">
      <w:r>
        <w:t>Вопрос о вещественных доказательствах суд разрешает в соответствии с требованиями ст. 81 УПК РФ.</w:t>
      </w:r>
    </w:p>
    <w:p w:rsidR="00A77B3E">
      <w:r>
        <w:t>Процессуальные издержки, связа</w:t>
      </w:r>
      <w:r>
        <w:t>нные с выплатой вознаграждения защитнику,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       </w:t>
      </w:r>
      <w:r>
        <w:t xml:space="preserve">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Удовлетворить заявленное  ходатайство потерпевшей </w:t>
      </w:r>
      <w:r>
        <w:t>фио</w:t>
      </w:r>
      <w:r>
        <w:t xml:space="preserve"> и прекратить уголовное дело в отношении подсудимого </w:t>
      </w:r>
      <w:r>
        <w:t>фио</w:t>
      </w:r>
      <w:r>
        <w:t xml:space="preserve"> паспортные данные,  обвиняемого в совершении преступлений предусмотренных частью 1 статьи 158 Уголовного к</w:t>
      </w:r>
      <w:r>
        <w:t>одекса Российской Федерации и частью 1 статьи 158 Уголовного кодекса Российской Федерации, в связи с примирением с потерпевшей.</w:t>
      </w:r>
    </w:p>
    <w:p w:rsidR="00A77B3E">
      <w:r>
        <w:t xml:space="preserve">Освободить </w:t>
      </w:r>
      <w:r>
        <w:t>фио</w:t>
      </w:r>
      <w:r>
        <w:t xml:space="preserve"> от уголовной ответственности и уголовного преследования в соответствии со ст. 76 УК РФ.</w:t>
      </w:r>
    </w:p>
    <w:p w:rsidR="00A77B3E">
      <w:r>
        <w:t>Меру пресечения – подписк</w:t>
      </w:r>
      <w:r>
        <w:t xml:space="preserve">у о невыезде и надлежащем поведении, отменить. </w:t>
      </w:r>
    </w:p>
    <w:p w:rsidR="00A77B3E">
      <w:r>
        <w:t xml:space="preserve">Вещественные доказательства: электродрель марки «BOSCH» модели «GSB 18-2 RE PROFESSIONAL» с  серийным номером — 783000509 в корпусе темно-синего цвета, </w:t>
      </w:r>
      <w:r>
        <w:t>углошлифовальная</w:t>
      </w:r>
      <w:r>
        <w:t xml:space="preserve"> машинка (болгарка) марки «СОЮЗ» модели </w:t>
      </w:r>
      <w:r>
        <w:t>«УШС-90120» с серийным номером — 171010-2/372881 в корпусе синего цвета с отрезным диском диаметром 125 мм, и перфоратор марки «СОЮЗ» модели «ПЕС-2595» с серийным номером - 0R-RU20130527CC/03724 в корпусе синего цвета, находящийся в чемодане синего цвета с</w:t>
      </w:r>
      <w:r>
        <w:t xml:space="preserve"> надписью «СОЮЗ» и смазкой к нему, с набором буров и сверл в количестве 34 штук, находящийся у потерпевшей </w:t>
      </w:r>
      <w:r>
        <w:t>фио</w:t>
      </w:r>
      <w:r>
        <w:t xml:space="preserve"> на хранении под сохранной распиской, возвратить потерпевшей в полное пользование и распоряжение, освободив от обязанности хранения.</w:t>
      </w:r>
    </w:p>
    <w:p w:rsidR="00A77B3E">
      <w:r>
        <w:t>Копию настоящ</w:t>
      </w:r>
      <w:r>
        <w:t xml:space="preserve">его постановления вручить: Кулика М.А., </w:t>
      </w:r>
      <w:r>
        <w:t>фио</w:t>
      </w:r>
      <w:r>
        <w:t xml:space="preserve"> адвокату </w:t>
      </w:r>
      <w:r>
        <w:t>фио</w:t>
      </w:r>
      <w:r>
        <w:t xml:space="preserve">, а также направить для сведения прокурору города Керчи Республики Крым. </w:t>
      </w:r>
    </w:p>
    <w:p w:rsidR="00A77B3E">
      <w:r>
        <w:t>Постановление может быть обжаловано в Керченский городской суд Республики Крым в течение 10 суток, со дня его вынесения, путем</w:t>
      </w:r>
      <w:r>
        <w:t xml:space="preserve">  подачи жалобы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>
      <w:r>
        <w:t xml:space="preserve"> 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FF6090" w:rsidRPr="00980830" w:rsidP="00FF6090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FF6090" w:rsidRPr="00980830" w:rsidP="00FF6090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FF6090" w:rsidP="00FF6090">
      <w:r>
        <w:t xml:space="preserve">________ 2022 г. </w:t>
      </w:r>
    </w:p>
    <w:p w:rsidR="00FF6090" w:rsidP="00FF6090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90"/>
    <w:rsid w:val="00980830"/>
    <w:rsid w:val="00A77B3E"/>
    <w:rsid w:val="00FF6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