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№1-52-1/2017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дата                                                                                                  адрес    </w:t>
      </w:r>
    </w:p>
    <w:p w:rsidR="00A77B3E"/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помощника прокурора адрес РК фио,</w:t>
      </w:r>
    </w:p>
    <w:p w:rsidR="00A77B3E">
      <w:r>
        <w:t xml:space="preserve">      потерпевшей -  фио,</w:t>
      </w:r>
    </w:p>
    <w:p w:rsidR="00A77B3E">
      <w:r>
        <w:t xml:space="preserve">      подсудимого -   фио, </w:t>
      </w:r>
    </w:p>
    <w:p w:rsidR="00A77B3E">
      <w:r>
        <w:t xml:space="preserve">      представителя службы по делам детей и молодежи – фио,</w:t>
      </w:r>
    </w:p>
    <w:p w:rsidR="00A77B3E">
      <w:r>
        <w:t xml:space="preserve">            рассмотрев в открытом судебном заседании в помещении судебного участка № 52 Кировского судебного района адрес уголовное дело по обвинению:</w:t>
      </w:r>
    </w:p>
    <w:p w:rsidR="00A77B3E">
      <w:r>
        <w:t xml:space="preserve">фио, паспортные данные, УзбССР, гражданина Российской Федерации, с высшим образованием, не военнообязанного, не работающего, проживающего по адресу: адрес, </w:t>
      </w:r>
    </w:p>
    <w:p w:rsidR="00A77B3E">
      <w:r>
        <w:t xml:space="preserve">адрес, зарегистрированного по адресу: адрес, ранее не судимого, </w:t>
      </w:r>
    </w:p>
    <w:p w:rsidR="00A77B3E">
      <w:r>
        <w:t xml:space="preserve">            в совершении преступления, предусмотренного ст.116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фио, дата, примерно в 17-00 часов, находясь в помещении кухни дома № 26 а, адрес РК вместе со своей супругой фио, в ходе возникшего конфликта на почве неприязненных отношений между ним и его супругой фио, осознавая, что фио не может оказать должного сопротивления, имея физическое превосходство и, желая причинить      фио физическую боль, нанес более двух ударов правой и левой рукой в область лица и шеи фиоадрес реализацию своего преступного умысла,                  фио с фио переместились в помещение коридора, где                          фио нанес еще не менее двух ударов левой и правой рукой в область лица и шеи фио, далее они переместились в помещение гостиной комнаты, где фио схватил обеими руками за горло фио, и прижал ее к стене, причинив ей тем самым физическую боль. В результате действий фио, фио причинены повреждения в виде кровоподтеков в средней трети шеи справа: нижней трети шеи справа: в проекции нижней челюсти слева, с переходом на верхнюю треть шеи, которые согласно заключению экспертизы № 912 от дата, не повлекли кратковременное расстройство здоровья и не вызвали незначительную стойкую утрату общей трудоспособности, поэтому расцениваются как повреждения, не причинившие вред здоровью человека. </w:t>
      </w:r>
    </w:p>
    <w:p w:rsidR="00A77B3E">
      <w:r>
        <w:t>В предъявленном обвинении по ст.116 УК Российской Федерации, подсудимый фио виновным себя не признал, от дачи показаний воспользовавшись правом предусмотренным статье 51 Конституции РФ, отказался.</w:t>
      </w:r>
    </w:p>
    <w:p w:rsidR="00A77B3E">
      <w:r>
        <w:t xml:space="preserve">  Несмотря на непризнание подсудимым фио своей вины, его виновность подтверждается показаниями потерпевшей, свидетелей и материалами дела.</w:t>
      </w:r>
    </w:p>
    <w:p w:rsidR="00A77B3E">
      <w:r>
        <w:t xml:space="preserve">          Допрошенная в судебном заседании потерпевшая фио суду показала, что дата, примерно в 17-00 часов, в дом, где она проживает с детьми по адрес, адрес, приехал фио, который привез их дочь фио со школы. Находясь на кухне, между ней и фио на бытовой почве возник конфликт, в ходе которого фио стал оскорблять ее, в это же время их дочь фио стала просить фио успокоится, на что фио ударил </w:t>
      </w:r>
    </w:p>
    <w:p w:rsidR="00A77B3E"/>
    <w:p w:rsidR="00A77B3E">
      <w:r>
        <w:t xml:space="preserve">фио ладонью левой руки в область правой щеки. На просьбы покинуть дом, фио никак не реагировал, а начал наносить ей многочисленные удары кулаками правой и левой руки в область головы и шеи, при этом она не падала и ни обо что не ударялась. Потом они переместились в коридор, ближе к выходу из дома, после в гостиную комнату, где фио схватил ее обеими руками за шею и прижал к стене. На просьбы дочери прекратить противоправные действия фио не реагировал. фио перестал ее избивать, только после того, как ему на мобильный телефон позвонил их сын фио, после чего фио успокоился, а она вызвала полицию, и позвонила соседке фио, так как боялась находится с фио в одном доме. Так же пояснила, что между ней и фио и ранее происходили конфликты на бытовой почве, но по данным фактам она в полицию не обращалась.          фио мог бросить в нее сапогом, или другим предметом попавшимся под руку. Уточнила, что конфликты чаще всего происходят из-за дома, в котором она проживает с дочерью, но собственником документально является фио, который последние пять лет в данном доме не проживает, и не принимает участие в его содержании. В настоящее время претензий материального характера к подсудимому не имеет, просит назначить наказание на усмотрение суда. </w:t>
      </w:r>
    </w:p>
    <w:p w:rsidR="00A77B3E">
      <w:r>
        <w:t xml:space="preserve">         Несовершеннолетняя свидетель фио допрошенная в судебном заседании в присутствии представителя службы по делам детей и молодежи, суду показала, что дата примерно в 15-00 часов ее отец фио забрал ее из школы и до 17-00 часов она находилась у него на работе. После она на велосипеде с отцом приехала домой в              адрес на адрес. Когда она вместе с фио зашла в дом, ее мать фио находилась на кухне. На бытовой почве между родителями произошел словесный конфликт, в ходе которого фио стал оскорблять маму, она просила успокоиться его, на что, фио ударил ее ладонью левой руки в область правой щеки. После фио стал наносить многочисленные удары руками в область головы и шеи фио, после чего они с кухни переместились в коридор. В это время, испугавшись происходящего, она вышла из дома и позвонила брату фио, сообщив о том, что отец избивает их мать. Постояв некоторое время на улице, она снова зашла в дом, и увидела, как фио двумя руками схватил за шею фио и прижал ее к стене в гостиной комнате. На ее просьбы покинуть дом фио не реагировал. Отец успокоился только после того, как ему на мобильный телефон позвонил ее брат, фио В это же время мама позвонила в полицию и сообщила о случившемся. После конфликта к ним пришла соседка фио, которая находилась у них в доме до приезда бабушки и сестры матери. Также пояснила, что между родителями и ранее происходили конфликты на бытовой почве, фио оскорблял мать нецензурной бранью, но при ней телесных повреждений фио не причинял. С момента произошедшего конфликта она с отцом не общается, боится своего отца, избегает с ним встреч и общения.   </w:t>
      </w:r>
    </w:p>
    <w:p w:rsidR="00A77B3E">
      <w:r>
        <w:t xml:space="preserve">       Допрошенная в судебном заседании свидетель фио, суду показала, что проживает по соседству с фио, которая официально состоит в браке с фио, однако на протяжении длительного времени они проживают раздельно. фио часто приезжает домой к фио, навещает их общих детей. фио ей часто жаловалась на то, что между ней и фио происходят словесные конфликты, во время которых фио оскорбляет ее нецензурной бранью. О данных фактах фио в полицию не сообщала. дата примерно в 17-30 часов ей позвонила фио и попросила прийти к ней, так как у нее с фио произошел конфликт, и она боится оставаться с ним наедине. Придя в дом к фио, она увидела на шее фио царапины и покраснения. фио пояснила, что в ходе словесного конфликта, фио нанес ей многочисленные удары руками по лицу и шее. Когда она пришла в дом, фио, фио и их дочь Гулизар находились в разных комнатах. У фио началась истерика, она то смеялась, то плакала. Потом приехали мать и сестра фио, а позже сотрудники  полиции. Также добавила, что в дата, в ночное время суток фио приходила к ней домой, и просилась переночевать, поясняя, что боится оставаться с фио в доме, так как между ними произошел конфликт.     </w:t>
      </w:r>
    </w:p>
    <w:p w:rsidR="00A77B3E">
      <w:r>
        <w:t>Кроме показаний потерпевшей и свидетелей, вина подсудимого фио в объёме предъявленного обвинения подтверждается исследованными в судебном заседании письменными материалами дела:</w:t>
      </w:r>
    </w:p>
    <w:p w:rsidR="00A77B3E">
      <w:r>
        <w:t xml:space="preserve">- рапортом оперативного дежурного от дата, согласно которому дата в </w:t>
      </w:r>
    </w:p>
    <w:p w:rsidR="00A77B3E">
      <w:r>
        <w:t>17-35 часов в дежурную часть ОМВД России по адрес поступило телефонное сообщение фио о том, что дата  по ее месту жительства в                              адрес, фио причинил ей и ее дочери фио телесные повреждения (л.д.11);</w:t>
      </w:r>
    </w:p>
    <w:p w:rsidR="00A77B3E">
      <w:r>
        <w:t>- заключением экспертизы № 912 от дата, согласно которому у фио обнаружены повреждения: кровоподтеки в средней трети шеи справа; в нижней трети шеи справа; в проекции нижней челюсти слева, с переходом на верхнюю треть шеи, которые не повлекли кратковременное расстройство здоровья и не вызвали незначительную стойкую утрату общей трудоспособности, и расцениваются как повреждения, не причинившие вред здоровью человека, согласно п. 9 Приказа Минздравсоцразвития РФ от дата № 194н (л.д.29-30);</w:t>
      </w:r>
    </w:p>
    <w:p w:rsidR="00A77B3E">
      <w:r>
        <w:t>- протоколом осмотра места происшествия от дата, в ходе которого осмотрено домовладение № 26 а по адрес, адрес с фототаблицей к нему (л.д.32-33, 34-39);</w:t>
      </w:r>
    </w:p>
    <w:p w:rsidR="00A77B3E">
      <w:r>
        <w:t>- протоколом проверки показаний на месте от дата, в ходе которого, потерпевшая фио показала и рассказала, как и где подсудимый фио наносил ей удары по лицу и шее (л.д.46-51);</w:t>
      </w:r>
    </w:p>
    <w:p w:rsidR="00A77B3E">
      <w:r>
        <w:t>- протоколом проверки показаний на месте от дата, в ходе которого, свидетель фио показала и рассказала, как и где подсудимый фио наносил удары ее матери фио (л.д.58-62).</w:t>
      </w:r>
    </w:p>
    <w:p w:rsidR="00A77B3E">
      <w:r>
        <w:t xml:space="preserve">         Доводы подсудимого фио о непричастности к совершению указанного преступления в виде нанесения побоев, причинивших физическую боль, опровергаются данными им в прениях пояснениями, из которых следует, что он нанес один удар по щеке своей дочери Гулизар в воспитательных целях, и после того как за дочь заступилась фио нанес и ей несколько ударов по щеке. Также пояснял, что не душил потерпевшую фио, а удерживал ее рукой за шею, когда пытался отобрать у нее кухонный прибор, которым она замахнулась на него. </w:t>
      </w:r>
    </w:p>
    <w:p w:rsidR="00A77B3E">
      <w:r>
        <w:t xml:space="preserve">          Также, суд не может принять во внимание доводы подсудимого фио о том, что он не мог наносить телесные повреждения потерпевшей обеими руками из-за боли в правой руке, поскольку данный факт опровергается справкой Кировской ЦРБ от                дата, согласно которой, фио с дата по настоящее время находится на амбулаторном лечении у врача травматолога с диагнозом «Остеопороз суставов правой кисти», что свидетельствует о том, что в период описанных выше событий, которые имели место дата, он за медицинской помощью не обращался, указанная болезнь у него не проявлялась. </w:t>
      </w:r>
    </w:p>
    <w:p w:rsidR="00A77B3E">
      <w:r>
        <w:t xml:space="preserve">          К доводам подсудимого о том, что он защищался от посягательств потерпевшей выражавшихся в том, что она выгоняла его из дома принадлежащего ему на праве собственности, суд относится критически, поскольку исходя из показаний данных в судебном заседании потерпевшей и несовершеннолетним свидетелем фио, инициатором конфликта был фио, и со стороны потерпевшей к нему не применялись никакие физические  воздействия, которые вынудили бы подсудимого на применение защиты от посягательства. </w:t>
      </w:r>
    </w:p>
    <w:p w:rsidR="00A77B3E">
      <w:r>
        <w:t xml:space="preserve">          Доводы подсудимого фио являются несостоятельными, поскольку полностью опровергаются совокупностью представленных стороной обвинения и исследованных в судебном заседании доказательств и материалами дела, существо и анализ которых изложены выше.</w:t>
      </w:r>
    </w:p>
    <w:p w:rsidR="00A77B3E">
      <w:r>
        <w:t xml:space="preserve">Оценив все доказательства в совокупности, суд приходит к выводу, что вина                    фио в нанесении побоев, причинивших физическую боль, но не повлекших последствий, указанных в статье 115 УК РФ, в отношении близких лиц, доказана. </w:t>
      </w:r>
    </w:p>
    <w:p w:rsidR="00A77B3E">
      <w:r>
        <w:t>Суд не находит оснований не доверять показаниям потерпевшей и свидетелей, поскольку они последовательны, логичны и в совокупности с другими исследованными доказательствами по делу устанавливают одни и те же обстоятельства.</w:t>
      </w:r>
    </w:p>
    <w:p w:rsidR="00A77B3E">
      <w:r>
        <w:t xml:space="preserve">Учитывая изложенное, суд приходит к выводу, что указывая о своей непричастности к совершению преступления в отношении потерпевшей фио, фио стремиться избежать негативных для себя последствий привлечения к уголовной ответственности. </w:t>
      </w:r>
    </w:p>
    <w:p w:rsidR="00A77B3E">
      <w:r>
        <w:t>Оценив собранные по делу доказательства, исследованные в судебном заседании, суд находит их относимыми, допустимыми и достоверными, а в совокупности – достаточными для постановления обвинительного приговора.</w:t>
      </w:r>
    </w:p>
    <w:p w:rsidR="00A77B3E">
      <w:r>
        <w:t xml:space="preserve">С учётом всех установленных в судебном заседании обстоятельств, суд квалифицирует действия фио по ст.116 УК Российской Федерации, как нанесение побоев, причинивших физическую боль, но не повлекших последствий, указанных в статье 115 УК РФ, в отношении близкого лица. </w:t>
      </w:r>
    </w:p>
    <w:p w:rsidR="00A77B3E">
      <w:r>
        <w:t xml:space="preserve">Определяя указанную квалификацию действий фио, суд исходит из положений примечаний к ст.116 УК РФ, согласно которым под близкими лицами в настоящей статье понимаются близкие родственники (супруг, супруга). Так, в материалах дела имеется копия свидетельства о заключении брака, согласно которому фио заключил брак с фио, дата, в Синицинском сельском Совете народных депутатов адрес РК (л.д.85). </w:t>
      </w:r>
    </w:p>
    <w:p w:rsidR="00A77B3E">
      <w:r>
        <w:t>Разрешая вопрос о виде и мере наказания, суд в соответствии с требованиями ч.3 ст.60 УК РФ, учитывает характер и степень общественной опасности совершённого               фио преступления, личность виновного, его состояние здоровья, обстоятельства смягчающие и отягчающие наказание, влияние назначенного наказания на исправление осуждённого.</w:t>
      </w:r>
    </w:p>
    <w:p w:rsidR="00A77B3E">
      <w:r>
        <w:t xml:space="preserve">фио совершил умышленное преступление против жизни и здоровья, которое в соответствии со ст.15 УК РФ относится к категории преступлений небольшой тяжести. </w:t>
      </w:r>
    </w:p>
    <w:p w:rsidR="00A77B3E">
      <w:r>
        <w:t xml:space="preserve">При изучении личности подсудимого фио судом установлено, что он ранее не судим (л.д.84), на учёте у врача-психиатра и врача-нарколога не состоит (л.д.91), по месту регистрации характеризуется посредственно (л.д.86), официально не трудоустроен, состоит на учете в центре занятости. </w:t>
      </w:r>
    </w:p>
    <w:p w:rsidR="00A77B3E">
      <w:r>
        <w:t xml:space="preserve">         Обстоятельств смягчающих и отягчающих наказание фио, судом не установлено. </w:t>
      </w:r>
    </w:p>
    <w:p w:rsidR="00A77B3E">
      <w:r>
        <w:t>Изучив личность подсудимого, его психологические особенности, образ жизни, фактические обстоятельства содеянного, суд считает необходимым назначить                      фио наказание в виде ограничения свободы с установлением ограничений, предусмотренных ст. 53 УК РФ.</w:t>
      </w:r>
    </w:p>
    <w:p w:rsidR="00A77B3E">
      <w:r>
        <w:t>При этом суд не находит оснований для назначения подсудимому фио наказания с применением требований ст.64 УК РФ.</w:t>
      </w:r>
    </w:p>
    <w:p w:rsidR="00A77B3E">
      <w:r>
        <w:t>Гражданский иск по делу не заявлен.</w:t>
      </w:r>
    </w:p>
    <w:p w:rsidR="00A77B3E">
      <w:r>
        <w:t xml:space="preserve">    Меру пресечения в виде подписки о невыезде и надлежащем поведении, до вступления приговора в законную силу, необходимо оставить прежней. </w:t>
      </w:r>
    </w:p>
    <w:p w:rsidR="00A77B3E">
      <w:r>
        <w:t>На основании изложенного, руководствуясь ст.ст. 299, 307, 308, 309 УПК Российской Федерации, мировой судья,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преступления, предусмотренного ст.116 УК Российской Федерации, и назначить ему наказание в виде шести месяцев ограничения свободы.</w:t>
      </w:r>
    </w:p>
    <w:p w:rsidR="00A77B3E">
      <w:r>
        <w:t xml:space="preserve">            В соответствии с ч.1 ст. 53 УК РФ, установить фио ограничения: не покидать постоянное место жительства в период с 22-00 до 06-00 часов; не выезжать за пределы адрес РК, не менять место жительства без согласия специализированного государственного органа, осуществляющего надзор за отбыванием наказания в виде ограничения свободы; возложить обязанность являться в специализированный государственный орган один раз в месяц для регистрации.</w:t>
      </w:r>
    </w:p>
    <w:p w:rsidR="00A77B3E">
      <w:r>
        <w:t xml:space="preserve">Меру пресечения в отношении фио в виде подписки о невыезде и надлежащем поведении, до вступления приговора в законную силу, оставить без изменений. </w:t>
      </w:r>
    </w:p>
    <w:p w:rsidR="00A77B3E">
      <w:r>
        <w:t>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