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№1-52-3/2017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 Мамета Садыковича, паспортные данные, гражданина Российской Федерации, со средним образованием, не военнообязанного, не работающего, проживающего по адресу: адрес, зарегистрированного по адресу: адрес, ранее судимого: дата Сакским городским судом АР адрес по ч.1 ст. 309 УК Украины к двум годам лишения свободы, с испытательным сроком два года; дата Сакским горрайонным судом АР адрес по ст. 185 ч.3, ст. 69,             ст. 71 УК Украины к двум годам шести месяцам лишения свободы, дата освобожден по отбытию срока наказания; дата Кировским районным судом РК по ст. 306 ч.2 УК РФ к одному году лишения свободы, с испытательным сроком один год,   </w:t>
      </w:r>
    </w:p>
    <w:p w:rsidR="00A77B3E">
      <w:r>
        <w:t xml:space="preserve">            в совершении преступления, предусмотренного ч.1 ст.158 УК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фио, совершил тайное хищение чужого имущества при следующих обстоятельствах:</w:t>
      </w:r>
    </w:p>
    <w:p w:rsidR="00A77B3E">
      <w:r>
        <w:t xml:space="preserve">дата, примерно в время, фио находясь на спортивной адрес по адрес, адрес РК, в результате внезапно возникшего умысла, направленного на тайное хищение чужого имущества, осознавая общественную опасность и противоправность своих действий, из корыстных побуждений, с целью личного обогащения, воспользовавшись отсутствием  фио, из внутреннего кармана куртки, принадлежащей фио, находящейся на турнике, тайно похитил мобильный телефон марки «THL 5000 T», в корпусе черного цвета, принадлежащий фио, стоимостью сумма, причинив потерпевшему материальный ущерб.  </w:t>
      </w:r>
    </w:p>
    <w:p w:rsidR="00A77B3E">
      <w:r>
        <w:t>Подсудимый фио в ходе предварительного следствия и в судебном заседании свою вину по предъявленному обвинению по ч.1 ст. 158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/>
    <w:p w:rsidR="00A77B3E">
      <w:r>
        <w:t xml:space="preserve">Потерпевший фио в судебное заседание не явился,  в своей телефонограмме просил рассмотреть дело в его отсутствие. Мобильный телефон ему возвращен, претензий к подсудимому не имеет. Просил назначить подсудимому наказание на усмотрение суда. Не возражал против рассмотрения дела в особом порядке. 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Действия фио суд квалифицирует по ч.1 ст. 158 УК РФ, как тайное хищение чужого имущества.  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собственности,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>При изучении личности подсудимого установлено, что он ранее судим (л.д.81), на учёте у врача-психиатра и врача-нарколога не состоит (л.д.82), по месту жительства характеризуется положительно, как не имеющий жалоб от населения и не злоупотребляющий спиртными напитками (л.д.84), не трудоустроен, доходы имеет от случайных заработков.</w:t>
      </w:r>
    </w:p>
    <w:p w:rsidR="00A77B3E">
      <w:r>
        <w:t xml:space="preserve">На основании п. «и» ч.1 ст. 61 УК РФ суд признает в качестве обстоятельства смягчающего наказание явку с повинной, и по ч.2 ст.61 УК РФ признание фио своей вины и раскаяние в содеянном. </w:t>
      </w:r>
    </w:p>
    <w:p w:rsidR="00A77B3E">
      <w:r>
        <w:t xml:space="preserve">Обстоятельством, отягчающим наказание фио, суд считает рецидив преступлений, поскольку на момент совершения вмененного преступления, у фио не погашена судимость по приговору Сакского горрайонного суда АР адрес от дата, которым он осужден по ст. 185 ч.3, ст. 69, ст. 71 УК Украины к двум годам шести месяцам лишения свободы, и освобожден дата по отбытию срока наказания.    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ст.73 УК РФ.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Меру пресечения в отношении фио в виде подписки о невыезде и надлежащем поведении, суд считает необходимым оставить без изменения до вступления приговора в законную силу.   </w:t>
      </w:r>
    </w:p>
    <w:p w:rsidR="00A77B3E">
      <w:r>
        <w:t xml:space="preserve">Вещественное доказательство – мобильный телефон марки «THL 5000 T», хранящийся у потерпевшего фио, необходимо считать возвращенным по принадлежности.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Мамета Садыковича виновным в совершении преступления, предусмотренного ч.1 ст. 158 УК РФ, и назначить ему наказание в виде лишения свободы на срок один год.</w:t>
      </w:r>
    </w:p>
    <w:p w:rsidR="00A77B3E">
      <w:r>
        <w:t xml:space="preserve">На основании ст.73 УК РФ назначенное фио Мамету Садыковичу наказание в виде одного года лишения свободы считать условным с испытательным сроком </w:t>
      </w:r>
    </w:p>
    <w:p w:rsidR="00A77B3E">
      <w:r>
        <w:t>два года.</w:t>
      </w:r>
    </w:p>
    <w:p w:rsidR="00A77B3E">
      <w:r>
        <w:t>В соответствии с ч.5 ст.73 УК РФ возложить на фио Мамета Садыковича обязанности: не выезжать за пределы территории адрес без разрешения специализированного государственного органа, осуществляющего контроль за поведением условно осужденного, 2 раза в месяц являться на регистрацию в специализированный государственный орган, осуществляющий контроль за поведением условно осуждённого.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 – мобильный телефон марки «THL 5000 T», хранящийся у потерпевшего фио, считать возвращенным по принадлежности.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