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Дело №1-52-11/2019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26 марта 2019 г.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>
      <w:r>
        <w:t>рассмотрев в открыто</w:t>
      </w:r>
      <w:r>
        <w:t>м судебном заседании в помещении судебного участка №52 Кировского судебного района адрес уголовное дело в отношении</w:t>
      </w:r>
    </w:p>
    <w:p w:rsidR="00A77B3E"/>
    <w:p w:rsidR="00A77B3E"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...,  </w:t>
      </w:r>
    </w:p>
    <w:p w:rsidR="00A77B3E"/>
    <w:p w:rsidR="00A77B3E">
      <w:r>
        <w:t>обвиня</w:t>
      </w:r>
      <w:r>
        <w:t xml:space="preserve">емого в совершении преступления, предусмотренного ч.1 ст.119 УК РФ,                        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угрожал убийством потерпевшему </w:t>
      </w:r>
      <w:r>
        <w:t>фио</w:t>
      </w:r>
      <w:r>
        <w:t>, реально опасавшегося осуществления этой угрозы, при следующих обстоятельствах.</w:t>
      </w:r>
    </w:p>
    <w:p w:rsidR="00A77B3E">
      <w:r>
        <w:t xml:space="preserve">дата примерно в время час. </w:t>
      </w:r>
      <w:r>
        <w:t>фио</w:t>
      </w:r>
      <w:r>
        <w:t xml:space="preserve"> в состоянии опьянения, находясь в зальной комнате домовладения №13 по адрес в адрес по месту совместного проживания с </w:t>
      </w:r>
      <w:r>
        <w:t>фио</w:t>
      </w:r>
      <w:r>
        <w:t xml:space="preserve">, на почве внезапно возникших личных неприязненных отношений учинил конфликт с потерпевшим </w:t>
      </w:r>
      <w:r>
        <w:t>фио</w:t>
      </w:r>
      <w:r>
        <w:t>, в ходе к</w:t>
      </w:r>
      <w:r>
        <w:t xml:space="preserve">оторого, желая создать для потерпевшего тревожную обстановку, страх для жизни, умышленно с целью запугивания, держа в правой руке кухонный нож, размахивал им перед </w:t>
      </w:r>
    </w:p>
    <w:p w:rsidR="00A77B3E">
      <w:r>
        <w:t>фио</w:t>
      </w:r>
      <w:r>
        <w:t xml:space="preserve">, высказывая при этом слова угрозы убийством, заявив, что убьёт его, оказывая тем самым </w:t>
      </w:r>
      <w:r>
        <w:t xml:space="preserve">на потерпевшего негативное психологическое воздействие. </w:t>
      </w:r>
    </w:p>
    <w:p w:rsidR="00A77B3E">
      <w:r>
        <w:t xml:space="preserve">С учётом обстоятельств дела, личности и агрессивности </w:t>
      </w:r>
      <w:r>
        <w:t>фио</w:t>
      </w:r>
      <w:r>
        <w:t xml:space="preserve"> угрозу убийством и его преступные действия потерпевший </w:t>
      </w:r>
      <w:r>
        <w:t>фио</w:t>
      </w:r>
      <w:r>
        <w:t xml:space="preserve"> воспринял как реальные, обоснованно опасаясь их осуществления, которые по своей фо</w:t>
      </w:r>
      <w:r>
        <w:t xml:space="preserve">рме, характеру и содержанию указывали на то, что </w:t>
      </w:r>
      <w:r>
        <w:t>фио</w:t>
      </w:r>
      <w:r>
        <w:t xml:space="preserve"> от данных угроз может перейти к реальным действиям, направленными на убийство.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ч.1 ст.119 УК РФ, то есть угрозу уби</w:t>
      </w:r>
      <w:r>
        <w:t>йством, если имелись основания опасаться осуществления этой угрозы.</w:t>
      </w:r>
    </w:p>
    <w:p w:rsidR="00A77B3E"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примирением, поскольку подсудимый загладил причинённый вред, претензий к нему он не имеет. </w:t>
      </w:r>
    </w:p>
    <w:p w:rsidR="00A77B3E">
      <w:r>
        <w:t xml:space="preserve">Подсудимый </w:t>
      </w:r>
      <w:r>
        <w:t>фио</w:t>
      </w:r>
      <w:r>
        <w:t xml:space="preserve"> также ходатайствовал о прекращении уголовного дела в связи с примирением с потерпевшим, поскольку между ними с потерпевшим достигнуто примирение, потерпевший не имеет к нему претензий. </w:t>
      </w:r>
    </w:p>
    <w:p w:rsidR="00A77B3E">
      <w:r>
        <w:t xml:space="preserve">Защитник-адвокат </w:t>
      </w:r>
      <w:r>
        <w:t>фио</w:t>
      </w:r>
      <w:r>
        <w:t xml:space="preserve"> не возражал против прекращения уго</w:t>
      </w:r>
      <w:r>
        <w:t xml:space="preserve">ловного дела в отношении </w:t>
      </w:r>
      <w:r>
        <w:t>фио</w:t>
      </w:r>
      <w:r>
        <w:t xml:space="preserve"> в связи с примирением сторон.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потерпевшего с подсудимым.</w:t>
      </w:r>
    </w:p>
    <w:p w:rsidR="00A77B3E">
      <w:r>
        <w:t xml:space="preserve">Выслушав ходатайство потерпевшего </w:t>
      </w:r>
      <w:r>
        <w:t>фио</w:t>
      </w:r>
      <w:r>
        <w:t>, мнения подсудим</w:t>
      </w:r>
      <w:r>
        <w:t xml:space="preserve">ого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ст.119 УК РФ виновным себя признал полнос</w:t>
      </w:r>
      <w:r>
        <w:t xml:space="preserve">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>В силу п.3 ст.254 УПК</w:t>
      </w:r>
      <w:r>
        <w:t xml:space="preserve"> РФ в случаях, предусмотренных статьями 25 и 28 настоящего Кодекса,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отн</w:t>
      </w:r>
      <w:r>
        <w:t>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лицо</w:t>
      </w:r>
      <w:r>
        <w:t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>Таким образом, основанием для прекращения уголовного дела в</w:t>
      </w:r>
      <w:r>
        <w:t xml:space="preserve">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</w:t>
      </w:r>
      <w:r>
        <w:t>вий, а именно: примирения с потерпевшим и заглаживания причинённого ему вреда.</w:t>
      </w:r>
    </w:p>
    <w:p w:rsidR="00A77B3E"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</w:t>
      </w:r>
      <w:r>
        <w:t xml:space="preserve">потерпевшего. </w:t>
      </w:r>
    </w:p>
    <w:p w:rsidR="00A77B3E"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</w:t>
      </w:r>
      <w:r>
        <w:t>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>фио</w:t>
      </w:r>
      <w:r>
        <w:t xml:space="preserve"> совершил преступление, предусмотренное ч.1 ст.119</w:t>
      </w:r>
    </w:p>
    <w:p w:rsidR="00A77B3E">
      <w:r>
        <w:t>УК РФ, которое согласно ст.15 УК РФ отнесено к категории преступлений небо</w:t>
      </w:r>
      <w:r>
        <w:t>льшой тяжести.</w:t>
      </w:r>
    </w:p>
    <w:p w:rsidR="00A77B3E">
      <w:r>
        <w:t xml:space="preserve">Согласно материалам дела </w:t>
      </w:r>
      <w:r>
        <w:t>фио</w:t>
      </w:r>
      <w:r>
        <w:t xml:space="preserve"> ранее не судим (л.д.87). </w:t>
      </w:r>
    </w:p>
    <w:p w:rsidR="00A77B3E"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его вины были достаточными для принятия реш</w:t>
      </w:r>
      <w:r>
        <w:t xml:space="preserve">ения о примирении с ним. </w:t>
      </w:r>
    </w:p>
    <w:p w:rsidR="00A77B3E">
      <w:r>
        <w:t>Добровольность и осознанность заявления потерпевшего о примирении судом проверена.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фио</w:t>
      </w:r>
      <w:r>
        <w:t>, изучив данные о его личности, учитывая наличие обстоятельства, смягчающего на</w:t>
      </w:r>
      <w:r>
        <w:t>казание, которыми в соответствии с п. «и» ч.1 ст.61 УК РФ судом признаётся явка с повинной, суд приходит к выводу о возможности прекращения уголовного дела.</w:t>
      </w:r>
    </w:p>
    <w:p w:rsidR="00A77B3E">
      <w:r>
        <w:t xml:space="preserve">В соответствии с п.28 постановления Пленума Верховного Суда Российской Федерации от дата №19 «О </w:t>
      </w:r>
      <w:r>
        <w:t>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</w:t>
      </w:r>
      <w:r>
        <w:t>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</w:t>
      </w:r>
      <w:r>
        <w:t>ие.</w:t>
      </w:r>
    </w:p>
    <w:p w:rsidR="00A77B3E"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нарушений в</w:t>
      </w:r>
      <w:r>
        <w:t>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 xml:space="preserve">Процессуальные издержки по делу, связанные с выплатой адвокату, </w:t>
      </w:r>
      <w:r>
        <w:t>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потерпевшего </w:t>
      </w:r>
      <w:r>
        <w:t>фио</w:t>
      </w:r>
      <w:r>
        <w:t xml:space="preserve"> 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преступления, предусмотренного ч.1 ст.119 УК РФ, в связи с примирением сторон</w:t>
      </w:r>
      <w:r>
        <w:t>.</w:t>
      </w:r>
    </w:p>
    <w:p w:rsidR="00A77B3E">
      <w:r>
        <w:t xml:space="preserve">Вещественное доказательство: кухонный нож, хранящийся в камере хранения вещественных доказательства ОМВД России по адрес по квитанции №66 от дата, по вступлению постановления в законную силу уничтожить. </w:t>
      </w:r>
    </w:p>
    <w:p w:rsidR="00A77B3E">
      <w:r>
        <w:t>Постановление может быть обжаловано в Кировский ра</w:t>
      </w:r>
      <w:r>
        <w:t xml:space="preserve">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</w:t>
      </w:r>
      <w:r>
        <w:t>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фиоКувшинов</w:t>
      </w:r>
    </w:p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5D"/>
    <w:rsid w:val="00A77B3E"/>
    <w:rsid w:val="00EB7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960D4-9070-48DB-98F2-FE4526A5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