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8A1C8B">
        <w:t xml:space="preserve">                                                                                                                                     </w:t>
      </w:r>
      <w:r>
        <w:t>6</w:t>
      </w:r>
    </w:p>
    <w:p w:rsidR="00A77B3E">
      <w:r>
        <w:t xml:space="preserve">           </w:t>
      </w:r>
      <w:r w:rsidRPr="008A1C8B">
        <w:t xml:space="preserve">                                                                                             </w:t>
      </w:r>
      <w:r>
        <w:t xml:space="preserve">   Дело №1-52-14/2019</w:t>
      </w:r>
    </w:p>
    <w:p w:rsidR="00A77B3E">
      <w:r w:rsidRPr="008A1C8B">
        <w:t xml:space="preserve">                                                  </w:t>
      </w:r>
      <w:r>
        <w:t>ПРИГОВОР</w:t>
      </w:r>
    </w:p>
    <w:p w:rsidR="00A77B3E">
      <w:r w:rsidRPr="008A1C8B">
        <w:t xml:space="preserve">  </w:t>
      </w:r>
      <w:r>
        <w:rPr>
          <w:lang w:val="en-US"/>
        </w:rPr>
        <w:t xml:space="preserve">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15 апреля 2019 г.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8A1C8B">
      <w:pPr>
        <w:jc w:val="both"/>
      </w:pPr>
      <w:r>
        <w:t xml:space="preserve">рассмотрев в открытом </w:t>
      </w:r>
      <w:r>
        <w:t>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8A1C8B">
      <w:pPr>
        <w:jc w:val="both"/>
      </w:pPr>
    </w:p>
    <w:p w:rsidR="00A77B3E" w:rsidP="008A1C8B">
      <w:pPr>
        <w:jc w:val="both"/>
      </w:pPr>
      <w:r>
        <w:t>фио</w:t>
      </w:r>
      <w:r>
        <w:t xml:space="preserve">, родившегося дата </w:t>
      </w:r>
    </w:p>
    <w:p w:rsidR="00A77B3E" w:rsidP="008A1C8B">
      <w:pPr>
        <w:jc w:val="both"/>
      </w:pPr>
      <w:r>
        <w:t>дата в адрес, гражданина Российской Федерации, зарегистрирован</w:t>
      </w:r>
      <w:r>
        <w:t xml:space="preserve">ного по адресу: адрес, проживающего по адресу: адрес, </w:t>
      </w:r>
    </w:p>
    <w:p w:rsidR="00A77B3E" w:rsidP="008A1C8B">
      <w:pPr>
        <w:jc w:val="both"/>
      </w:pPr>
      <w:r>
        <w:t>адрес, имеющего среднее общее образование, неработающего, неженатого, имеющего на иждивении несовершеннолетнего ребёнка, паспортные данные, ранее судимого:</w:t>
      </w:r>
    </w:p>
    <w:p w:rsidR="00A77B3E" w:rsidP="008A1C8B">
      <w:pPr>
        <w:jc w:val="both"/>
      </w:pPr>
      <w:r>
        <w:t>- по приговору ... адрес по ч.2 ст.186 УК Укр</w:t>
      </w:r>
      <w:r>
        <w:t xml:space="preserve">аины к дата лишения свободы, освобождённого в дата по амнистии, неотбытый срок – 10 месяцев,     </w:t>
      </w:r>
    </w:p>
    <w:p w:rsidR="00A77B3E" w:rsidP="008A1C8B">
      <w:pPr>
        <w:jc w:val="both"/>
      </w:pPr>
      <w:r>
        <w:t xml:space="preserve">   </w:t>
      </w:r>
    </w:p>
    <w:p w:rsidR="00A77B3E" w:rsidP="008A1C8B">
      <w:pPr>
        <w:jc w:val="both"/>
      </w:pPr>
      <w:r>
        <w:t xml:space="preserve">обвиняемого в совершении преступления, предусмотренного ч.1 ст.119 </w:t>
      </w:r>
    </w:p>
    <w:p w:rsidR="00A77B3E" w:rsidP="008A1C8B">
      <w:pPr>
        <w:jc w:val="both"/>
      </w:pPr>
      <w:r>
        <w:t xml:space="preserve">УК Российской Федерации,          </w:t>
      </w:r>
    </w:p>
    <w:p w:rsidR="00A77B3E" w:rsidP="008A1C8B">
      <w:pPr>
        <w:jc w:val="both"/>
      </w:pPr>
    </w:p>
    <w:p w:rsidR="00A77B3E" w:rsidP="008A1C8B">
      <w:pPr>
        <w:jc w:val="both"/>
      </w:pPr>
      <w:r>
        <w:t>установил:</w:t>
      </w:r>
    </w:p>
    <w:p w:rsidR="00A77B3E" w:rsidP="008A1C8B">
      <w:pPr>
        <w:jc w:val="both"/>
      </w:pPr>
    </w:p>
    <w:p w:rsidR="00A77B3E" w:rsidP="008A1C8B">
      <w:pPr>
        <w:jc w:val="both"/>
      </w:pPr>
      <w:r>
        <w:t>фио</w:t>
      </w:r>
      <w:r>
        <w:t xml:space="preserve"> угрожал убийством </w:t>
      </w:r>
      <w:r>
        <w:t xml:space="preserve">потерпевшему </w:t>
      </w:r>
      <w:r>
        <w:t>фио</w:t>
      </w:r>
      <w:r>
        <w:t>, реально опасавшегося осуществления этой угрозы, при следующих обстоятельствах.</w:t>
      </w:r>
    </w:p>
    <w:p w:rsidR="00A77B3E" w:rsidP="008A1C8B">
      <w:pPr>
        <w:jc w:val="both"/>
      </w:pPr>
      <w:r>
        <w:t xml:space="preserve">дата примерно в время час. </w:t>
      </w:r>
      <w:r>
        <w:t>фио</w:t>
      </w:r>
      <w:r>
        <w:t xml:space="preserve"> в состоянии алкогольного опьянения находился в помещении домовладения, расположенного по адресу: адрес, где между ним и потерпев</w:t>
      </w:r>
      <w:r>
        <w:t xml:space="preserve">шим </w:t>
      </w:r>
      <w:r>
        <w:t>фио</w:t>
      </w:r>
      <w:r>
        <w:t xml:space="preserve"> произошёл конфликт, в ходе которого </w:t>
      </w:r>
      <w:r>
        <w:t>фио</w:t>
      </w:r>
      <w:r>
        <w:t xml:space="preserve">, желая создать </w:t>
      </w:r>
      <w:r>
        <w:t>фио</w:t>
      </w:r>
      <w:r>
        <w:t xml:space="preserve"> тревожную обстановку, страх для жизни, умышленно с целью запугивания, держа в правой руке кухонный нож, размахивал им перед лицом потерпевшего, высказывая </w:t>
      </w:r>
      <w:r>
        <w:t>при этом слова угрозы убийством, з</w:t>
      </w:r>
      <w:r>
        <w:t xml:space="preserve">аявив, что убьёт его, оказывая тем самым на потерпевшего </w:t>
      </w:r>
      <w:r>
        <w:t>фио</w:t>
      </w:r>
      <w:r>
        <w:t xml:space="preserve"> негативное психологическое воздействие. Учитывая сложившуюся обстановку и агрессивные действия </w:t>
      </w:r>
      <w:r>
        <w:t>фио</w:t>
      </w:r>
      <w:r>
        <w:t xml:space="preserve">, демонстрацию им кухонного ножа в подтверждение своих угроз, </w:t>
      </w:r>
      <w:r>
        <w:t>фио</w:t>
      </w:r>
      <w:r>
        <w:t xml:space="preserve"> воспринял угрозу убийством в св</w:t>
      </w:r>
      <w:r>
        <w:t xml:space="preserve">ой адрес реально, опасаясь её осуществления, испугавшись за свою жизнь и здоровье. </w:t>
      </w:r>
    </w:p>
    <w:p w:rsidR="00A77B3E" w:rsidP="008A1C8B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8A1C8B">
      <w:pPr>
        <w:jc w:val="both"/>
      </w:pPr>
      <w:r>
        <w:t>фио</w:t>
      </w:r>
      <w:r>
        <w:t>, признавая вину, соглашаясь с прав</w:t>
      </w:r>
      <w:r>
        <w:t xml:space="preserve">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8A1C8B">
      <w:pPr>
        <w:jc w:val="both"/>
      </w:pPr>
      <w:r>
        <w:t>Обстоятельства, исключающие производство дознания в сокращённой форме, предусм</w:t>
      </w:r>
      <w:r>
        <w:t>отренные ч.1 ст.2262 УПК РФ, отсутствуют.</w:t>
      </w:r>
    </w:p>
    <w:p w:rsidR="00A77B3E" w:rsidP="008A1C8B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</w:t>
      </w:r>
      <w:r>
        <w:t xml:space="preserve">льства, в предъявленном обвинении по ч.1 ст.119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8A1C8B">
      <w:pPr>
        <w:jc w:val="both"/>
      </w:pPr>
      <w:r>
        <w:t xml:space="preserve">Подсудимый </w:t>
      </w:r>
      <w:r>
        <w:t>фио</w:t>
      </w:r>
      <w:r>
        <w:t xml:space="preserve"> пояснил, что ходатайство о п</w:t>
      </w:r>
      <w:r>
        <w:t>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</w:t>
      </w:r>
      <w:r>
        <w:t>ния приговора без проведения судебного разбирательства.</w:t>
      </w:r>
    </w:p>
    <w:p w:rsidR="00A77B3E" w:rsidP="008A1C8B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 xml:space="preserve">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8A1C8B">
      <w:pPr>
        <w:jc w:val="both"/>
      </w:pPr>
      <w:r>
        <w:t>Суд удосто</w:t>
      </w:r>
      <w:r>
        <w:t xml:space="preserve">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</w:t>
      </w:r>
      <w:r>
        <w:t xml:space="preserve">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8A1C8B">
      <w:pPr>
        <w:jc w:val="both"/>
      </w:pPr>
      <w:r>
        <w:t>С учётом указанных обстоят</w:t>
      </w:r>
      <w:r>
        <w:t xml:space="preserve">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8A1C8B">
      <w:pPr>
        <w:jc w:val="both"/>
      </w:pPr>
      <w:r>
        <w:t>подсудимого на основании исследования и оценки доказательств, указанных в обвин</w:t>
      </w:r>
      <w:r>
        <w:t>ительном постановлении, а также данных о личности подсудимого.</w:t>
      </w:r>
    </w:p>
    <w:p w:rsidR="00A77B3E" w:rsidP="008A1C8B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8A1C8B">
      <w:pPr>
        <w:jc w:val="both"/>
      </w:pPr>
      <w:r>
        <w:t>фио</w:t>
      </w:r>
      <w:r>
        <w:t xml:space="preserve">, обоснованно, подтверждается собранными по делу доказательствами, которые указаны в обвинительном постановлении и исследованы в </w:t>
      </w:r>
      <w:r>
        <w:t xml:space="preserve">судебном заседании, в частности, показаниями </w:t>
      </w:r>
      <w:r>
        <w:t>фио</w:t>
      </w:r>
      <w:r>
        <w:t xml:space="preserve">, допрошенного дата </w:t>
      </w:r>
    </w:p>
    <w:p w:rsidR="00A77B3E" w:rsidP="008A1C8B">
      <w:pPr>
        <w:jc w:val="both"/>
      </w:pPr>
      <w:r>
        <w:t xml:space="preserve">дата в качестве подозреваемого (л.д.58-60), показаниями потерпевшего </w:t>
      </w:r>
    </w:p>
    <w:p w:rsidR="00A77B3E" w:rsidP="008A1C8B">
      <w:pPr>
        <w:jc w:val="both"/>
      </w:pPr>
      <w:r>
        <w:t>фио</w:t>
      </w:r>
      <w:r>
        <w:t xml:space="preserve">, допрошенного дата (л.д.40-42), заявлением </w:t>
      </w:r>
    </w:p>
    <w:p w:rsidR="00A77B3E" w:rsidP="008A1C8B">
      <w:pPr>
        <w:jc w:val="both"/>
      </w:pPr>
      <w:r>
        <w:t>фио</w:t>
      </w:r>
      <w:r>
        <w:t xml:space="preserve"> от дата (л.д.9), протоколом явки с повинной </w:t>
      </w:r>
    </w:p>
    <w:p w:rsidR="00A77B3E" w:rsidP="008A1C8B">
      <w:pPr>
        <w:jc w:val="both"/>
      </w:pPr>
      <w:r>
        <w:t>фио</w:t>
      </w:r>
      <w:r>
        <w:t xml:space="preserve"> от дата (л.д.25)</w:t>
      </w:r>
      <w:r>
        <w:t>, протоколом осмотра места происшествия от дата по адресу: адрес (л.д.13-23), протоколом осмотра места происшествия от дата по адресу: адрес (л.д.31-36), протоколом осмотра предметов от дата (л.д.63-66), протоколом о признании и приобщении к уголовному дел</w:t>
      </w:r>
      <w:r>
        <w:t xml:space="preserve">у вещественного доказательства от </w:t>
      </w:r>
    </w:p>
    <w:p w:rsidR="00A77B3E" w:rsidP="008A1C8B">
      <w:pPr>
        <w:jc w:val="both"/>
      </w:pPr>
      <w:r>
        <w:t xml:space="preserve">дата (л.д.67-68). </w:t>
      </w:r>
    </w:p>
    <w:p w:rsidR="00A77B3E" w:rsidP="008A1C8B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8A1C8B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ч.1 ст.119 УК РФ, как угроза убийством, </w:t>
      </w:r>
      <w:r>
        <w:t>если имелись основания опасаться осуществления этой угрозы.</w:t>
      </w:r>
    </w:p>
    <w:p w:rsidR="00A77B3E" w:rsidP="008A1C8B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высказал </w:t>
      </w:r>
      <w:r>
        <w:t>фио</w:t>
      </w:r>
      <w:r>
        <w:t xml:space="preserve"> угрозу об общественно опасном намерении лишить его жизни, демонстрируя при этом кухонный нож, а такж</w:t>
      </w:r>
      <w:r>
        <w:t>е из того, что указанные информационные действия, с учётом поведения подсудимого и его действий, давали потерпевшему основание опасаться осуществления такой угрозы.</w:t>
      </w:r>
    </w:p>
    <w:p w:rsidR="00A77B3E" w:rsidP="008A1C8B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</w:t>
      </w:r>
      <w:r>
        <w:t>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A77B3E" w:rsidP="008A1C8B">
      <w:pPr>
        <w:jc w:val="both"/>
      </w:pPr>
      <w:r>
        <w:t>фио</w:t>
      </w:r>
      <w:r>
        <w:t xml:space="preserve"> совершил преступление против естественного права </w:t>
      </w:r>
      <w:r>
        <w:t>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A77B3E" w:rsidP="008A1C8B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судом установлено, что он ранее судим, судимость не снята и не погашена (л.д.72, 74), со</w:t>
      </w:r>
      <w:r>
        <w:t xml:space="preserve"> слов подсудимого: освободился из мест лишения свободы по амнистии в дата, на учёте у врача-нарколога и врача-психиатра не состоит (л.д.77), по месту жительства характеризуется отрицательно, как злоупотребляющий спиртными напитками, ведущий антиобщественны</w:t>
      </w:r>
      <w:r>
        <w:t>й образ жизни, жалоб от населения не имеющий (л.д.79, 80), ранее привлекался к административной ответственности (л.д.83), не женат, на иждивении имеет несовершеннолетнего ребёнка, паспортные данные, (л.д.85), официально не трудоустроен, со слов подсудимого</w:t>
      </w:r>
      <w:r>
        <w:t>: доход имеет от работы на частных лиц, работает строителем, в среднем в месяц его доход составляет сумма, по месту регистрации не проживает, проживает в адрес</w:t>
      </w:r>
    </w:p>
    <w:p w:rsidR="00A77B3E" w:rsidP="008A1C8B">
      <w:pPr>
        <w:jc w:val="both"/>
      </w:pPr>
      <w:r>
        <w:t xml:space="preserve">по адрес, одной семьёй с </w:t>
      </w:r>
      <w:r>
        <w:t>фио</w:t>
      </w:r>
      <w:r>
        <w:t xml:space="preserve"> и её двумя малолетними детьми.        </w:t>
      </w:r>
    </w:p>
    <w:p w:rsidR="00A77B3E" w:rsidP="008A1C8B">
      <w:pPr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суд в соответствии с </w:t>
      </w:r>
      <w:r>
        <w:t>п.п</w:t>
      </w:r>
      <w:r>
        <w:t>. «г», «и», «к» ч.1 ст.61 УК РФ признаёт наличие малолетнего ребёнка у виновного, явку с повинной, активное способствование раскрытию и расследованию преступления, иные действия, направлен</w:t>
      </w:r>
      <w:r>
        <w:t>ные на заглаживание вреда, причинённого потерпевшему, что выразилось в принесённых ему подсудимым извинениях.</w:t>
      </w:r>
    </w:p>
    <w:p w:rsidR="00A77B3E" w:rsidP="008A1C8B">
      <w:pPr>
        <w:jc w:val="both"/>
      </w:pPr>
      <w:r>
        <w:t xml:space="preserve">В соответствии с ч.2 ст.61 УК РФ суд также в качестве обстоятельств, смягчающих наказание, признаёт признание </w:t>
      </w:r>
      <w:r>
        <w:t>фио</w:t>
      </w:r>
      <w:r>
        <w:t xml:space="preserve"> своей вины и его раскаяние в сод</w:t>
      </w:r>
      <w:r>
        <w:t>еянном.</w:t>
      </w:r>
    </w:p>
    <w:p w:rsidR="00A77B3E" w:rsidP="008A1C8B">
      <w:pPr>
        <w:jc w:val="both"/>
      </w:pPr>
      <w:r>
        <w:t xml:space="preserve">В силу п. «а» ч.1 ст.63 УК РФ обстоятельством, отягчающим наказание </w:t>
      </w:r>
    </w:p>
    <w:p w:rsidR="00A77B3E" w:rsidP="008A1C8B">
      <w:pPr>
        <w:jc w:val="both"/>
      </w:pPr>
      <w:r>
        <w:t>фио</w:t>
      </w:r>
      <w:r>
        <w:t xml:space="preserve">, суд признаёт рецидив преступлений, поскольку на момент совершения преступлений подсудимый имел неснятую и непогашенную судимость по приговору Кировского районного суда адрес </w:t>
      </w:r>
      <w:r>
        <w:t xml:space="preserve">от </w:t>
      </w:r>
    </w:p>
    <w:p w:rsidR="00A77B3E" w:rsidP="008A1C8B">
      <w:pPr>
        <w:jc w:val="both"/>
      </w:pPr>
      <w:r>
        <w:t xml:space="preserve">дата, которым он осуждён по ч.2 ст.186 УК Украины за совершение тяжкого преступления, которое соответствует п. «г» ч.2 ст.161 УК РФ. </w:t>
      </w:r>
    </w:p>
    <w:p w:rsidR="00A77B3E" w:rsidP="008A1C8B">
      <w:pPr>
        <w:jc w:val="both"/>
      </w:pPr>
      <w:r>
        <w:t xml:space="preserve">При этом оснований для признания рецидива преступлений опасным или особо опасным не имеется. </w:t>
      </w:r>
    </w:p>
    <w:p w:rsidR="00A77B3E" w:rsidP="008A1C8B">
      <w:pPr>
        <w:jc w:val="both"/>
      </w:pPr>
      <w:r>
        <w:t>Кроме того, в качестве о</w:t>
      </w:r>
      <w:r>
        <w:t xml:space="preserve">бстоятельства, отягчающего наказание </w:t>
      </w:r>
      <w:r>
        <w:t>фио</w:t>
      </w:r>
      <w:r>
        <w:t xml:space="preserve">, в соответствии с ч.11 ст.63 УК РФ суд признаёт совершение </w:t>
      </w:r>
      <w:r>
        <w:t>фио</w:t>
      </w:r>
      <w:r>
        <w:t xml:space="preserve">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</w:t>
      </w:r>
      <w:r>
        <w:t xml:space="preserve">ния и личность виновного, обусловило совершение им угрозы убийством </w:t>
      </w:r>
      <w:r>
        <w:t>фио</w:t>
      </w:r>
      <w:r>
        <w:t xml:space="preserve">, что подтверждается показаниями </w:t>
      </w:r>
      <w:r>
        <w:t>фио</w:t>
      </w:r>
      <w:r>
        <w:t xml:space="preserve"> в судебном заседании, который показал, что если бы он не был в состоянии опьянения, то преступления не совершил бы.</w:t>
      </w:r>
    </w:p>
    <w:p w:rsidR="00A77B3E" w:rsidP="008A1C8B">
      <w:pPr>
        <w:jc w:val="both"/>
      </w:pPr>
      <w:r>
        <w:t>Иных обстоятельств, отягчающих н</w:t>
      </w:r>
      <w:r>
        <w:t xml:space="preserve">аказание, предусмотренных ст.63 </w:t>
      </w:r>
    </w:p>
    <w:p w:rsidR="00A77B3E" w:rsidP="008A1C8B">
      <w:pPr>
        <w:jc w:val="both"/>
      </w:pPr>
      <w:r>
        <w:t>УК РФ, судом не установлено.</w:t>
      </w:r>
    </w:p>
    <w:p w:rsidR="00A77B3E" w:rsidP="008A1C8B">
      <w:pPr>
        <w:jc w:val="both"/>
      </w:pPr>
      <w:r>
        <w:t>Согласно ч.2 ст.68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</w:t>
      </w:r>
      <w:r>
        <w:t>ершённое преступление, но в пределах санкции соответствующей статьи Особенной части УК РФ.</w:t>
      </w:r>
    </w:p>
    <w:p w:rsidR="00A77B3E" w:rsidP="008A1C8B">
      <w:pPr>
        <w:jc w:val="both"/>
      </w:pPr>
      <w:r>
        <w:t>В тоже время согласно ч.3 ст.68 УК РФ при любом виде рецидива преступлений, если судом установлены смягчающие обстоятельства, предусмотренные ст.61 УК РФ, срок наказ</w:t>
      </w:r>
      <w:r>
        <w:t>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РФ, а при наличии исключительных обстояте</w:t>
      </w:r>
      <w:r>
        <w:t>льств, предусмотренных ст.64 УК РФ, может быть назначено более мягкое наказание, чем предусмотрено за данное преступление.</w:t>
      </w:r>
    </w:p>
    <w:p w:rsidR="00A77B3E" w:rsidP="008A1C8B">
      <w:pPr>
        <w:jc w:val="both"/>
      </w:pPr>
      <w:r>
        <w:t xml:space="preserve">Санкция ч.1 ст.119 УК РФ в качестве наиболее строгого наказания предусматривает лишение свободы на срок до двух лет. </w:t>
      </w:r>
    </w:p>
    <w:p w:rsidR="00A77B3E" w:rsidP="008A1C8B">
      <w:pPr>
        <w:jc w:val="both"/>
      </w:pPr>
      <w:r>
        <w:t>С учётом вышеиз</w:t>
      </w:r>
      <w:r>
        <w:t xml:space="preserve">ложенных требований Общей части УК РФ, при наличии в действиях </w:t>
      </w:r>
      <w:r>
        <w:t>фио</w:t>
      </w:r>
      <w:r>
        <w:t xml:space="preserve"> рецидива преступлений, ему не может быть назначено более мягкое наказание, чем лишение свободы. </w:t>
      </w:r>
    </w:p>
    <w:p w:rsidR="00A77B3E" w:rsidP="008A1C8B">
      <w:pPr>
        <w:jc w:val="both"/>
      </w:pPr>
      <w:r>
        <w:t>Несмотря на имеющиеся смягчающие наказание обстоятельства, суд не находит их исключительными</w:t>
      </w:r>
      <w:r>
        <w:t>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</w:t>
      </w:r>
      <w:r>
        <w:t xml:space="preserve">ачения наказания более мягкого, чем предусмотрено санкцией ч.1 ст.119 УК РФ. </w:t>
      </w:r>
    </w:p>
    <w:p w:rsidR="00A77B3E" w:rsidP="008A1C8B">
      <w:pPr>
        <w:jc w:val="both"/>
      </w:pPr>
      <w:r>
        <w:t xml:space="preserve">В связи с рассмотрением уголовного дела в отношении </w:t>
      </w:r>
      <w:r>
        <w:t>фио</w:t>
      </w:r>
      <w:r>
        <w:t xml:space="preserve"> с учётом особенностей, установленных ст.2269 УПК РФ, суд при назначении наказания, руководствуется правилами, предусмотрен</w:t>
      </w:r>
      <w:r>
        <w:t>ными ч.5 ст.62 УК РФ, согласно которым срок или размер наказания, назначаемого лицу, уголовное дело в отношении которого рассмотрено в соответствии со ст.2269 УПК РФ не может превышать одну вторую максимального срока или размера наиболее строгого вида нака</w:t>
      </w:r>
      <w:r>
        <w:t>зания, предусмотренного за совершённое преступление.</w:t>
      </w:r>
    </w:p>
    <w:p w:rsidR="00A77B3E" w:rsidP="008A1C8B">
      <w:pPr>
        <w:jc w:val="both"/>
      </w:pPr>
      <w:r>
        <w:t xml:space="preserve">Оснований для применения при назначении </w:t>
      </w:r>
      <w:r>
        <w:t>фио</w:t>
      </w:r>
      <w:r>
        <w:t xml:space="preserve"> наказания положений ч.1 ст.62 УК РФ не имеется, поскольку установлено обстоятельство, отягчающее наказание. </w:t>
      </w:r>
    </w:p>
    <w:p w:rsidR="00A77B3E" w:rsidP="008A1C8B">
      <w:pPr>
        <w:jc w:val="both"/>
      </w:pPr>
      <w:r>
        <w:t>При таких обстоятельствах, суд считает, что достиж</w:t>
      </w:r>
      <w:r>
        <w:t xml:space="preserve">ение целей наказания </w:t>
      </w:r>
      <w:r>
        <w:t>фио</w:t>
      </w:r>
      <w:r>
        <w:t xml:space="preserve"> и его исправление, предупреждение совершения новых преступлений, возможно в </w:t>
      </w:r>
      <w:r>
        <w:t>условиях назначения подсудимому наказания в виде лишения свободы на срок в пределах санкции ч.1 ст.119 УК РФ.</w:t>
      </w:r>
    </w:p>
    <w:p w:rsidR="00A77B3E" w:rsidP="008A1C8B">
      <w:pPr>
        <w:jc w:val="both"/>
      </w:pPr>
      <w:r>
        <w:t>В тоже время, учитывая наличие смягчающих нак</w:t>
      </w:r>
      <w:r>
        <w:t xml:space="preserve">азание обстоятельств, предусмотренных ст.61 УК РФ, суд считает возможным назначить наказание </w:t>
      </w:r>
      <w:r>
        <w:t>фио</w:t>
      </w:r>
      <w:r>
        <w:t xml:space="preserve"> по ч.1 ст.119 УК РФ на срок в соответствии с ч.3 ст.68 УК РФ, то есть менее одной третьей части максимального срока наиболее строгого вида наказания, предусмот</w:t>
      </w:r>
      <w:r>
        <w:t>ренного за совершённое преступление, но в пределах санкции соответствующей статьи Особенной части УК РФ.</w:t>
      </w:r>
    </w:p>
    <w:p w:rsidR="00A77B3E" w:rsidP="008A1C8B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8A1C8B">
      <w:pPr>
        <w:jc w:val="both"/>
      </w:pPr>
      <w:r>
        <w:t>ч.6 ст.15 УК РФ не имеетс</w:t>
      </w:r>
      <w:r>
        <w:t>я.</w:t>
      </w:r>
    </w:p>
    <w:p w:rsidR="00A77B3E" w:rsidP="008A1C8B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8A1C8B">
      <w:pPr>
        <w:jc w:val="both"/>
      </w:pPr>
      <w:r>
        <w:t>Вместе с тем, учитывая характер и степень общественной опасности совершённого преступления, личность вин</w:t>
      </w:r>
      <w:r>
        <w:t>овного, который загладил перед потерпевшим причинённый вред, поведение подсудимого после совершённого преступления, проявляемое раскаяние в содеянном, наличие на иждивении малолетнего ребенка, обеспеченность жильём, смягчающие и отягчающие наказание обстоя</w:t>
      </w:r>
      <w:r>
        <w:t xml:space="preserve">тельства, суд считает, что исправление подсудимого </w:t>
      </w:r>
      <w:r>
        <w:t>фио</w:t>
      </w:r>
      <w:r>
        <w:t xml:space="preserve"> возможно без реального отбывания наказания, в связи с чем, назначая ему наказание по ч.1 ст.119 УК РФ в виде лишения свободы, полагает возможным применить к подсудимому положения ст.73 УК РФ об условно</w:t>
      </w:r>
      <w:r>
        <w:t xml:space="preserve">м осуждении. </w:t>
      </w:r>
    </w:p>
    <w:p w:rsidR="00A77B3E" w:rsidP="008A1C8B">
      <w:pPr>
        <w:jc w:val="both"/>
      </w:pPr>
      <w:r>
        <w:t xml:space="preserve">При этом суд с учётом возраста и состояния здоровья </w:t>
      </w:r>
      <w:r>
        <w:t>фио</w:t>
      </w:r>
      <w:r>
        <w:t xml:space="preserve"> считает необходимым возложить на подсудимого ряд обязанностей, исполнение которых будет способствовать его исправлению и исключению причин совершения преступлений в будущем, в частности:</w:t>
      </w:r>
      <w:r>
        <w:t xml:space="preserve"> встать по месту жительства на учёт в специализированный государственный орган, осуществляющий контроль за поведением условно осуждённых, являться в указанный орган для регистрации, не менять постоянного места жительства без уведомления данного органа, и, </w:t>
      </w:r>
      <w:r>
        <w:t>поскольку преступление подсудимым совершено в состоянии опьянения, вызванном употреблением алкоголя, - пройти диагностику у врача-нарколога на предмет алкогольной зависимости, в случае выявления которой пройти курс лечения от алкоголизма, не посещать места</w:t>
      </w:r>
      <w:r>
        <w:t xml:space="preserve"> общественного питания, в которых разрешено потребление алкогольной продукции.</w:t>
      </w:r>
    </w:p>
    <w:p w:rsidR="00A77B3E" w:rsidP="008A1C8B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</w:t>
      </w:r>
      <w:r>
        <w:t>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8A1C8B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8A1C8B">
      <w:pPr>
        <w:jc w:val="both"/>
      </w:pPr>
      <w:r>
        <w:t>Процессуальн</w:t>
      </w:r>
      <w:r>
        <w:t>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8A1C8B">
      <w:pPr>
        <w:jc w:val="both"/>
      </w:pPr>
      <w:r>
        <w:t>На основании изл</w:t>
      </w:r>
      <w:r>
        <w:t>оженного, руководствуясь ст.ст.2269, 299, 307, 308, 309, 316, 322 УПК РФ, суд</w:t>
      </w:r>
    </w:p>
    <w:p w:rsidR="00A77B3E" w:rsidP="008A1C8B">
      <w:pPr>
        <w:jc w:val="both"/>
      </w:pPr>
    </w:p>
    <w:p w:rsidR="00A77B3E" w:rsidP="008A1C8B">
      <w:pPr>
        <w:jc w:val="both"/>
      </w:pPr>
      <w:r>
        <w:t>приговорил:</w:t>
      </w:r>
    </w:p>
    <w:p w:rsidR="00A77B3E" w:rsidP="008A1C8B">
      <w:pPr>
        <w:jc w:val="both"/>
      </w:pPr>
    </w:p>
    <w:p w:rsidR="00A77B3E" w:rsidP="008A1C8B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наказание в виде лишения свободы на срок 7 (семь) </w:t>
      </w:r>
      <w:r>
        <w:t>месяцев.</w:t>
      </w:r>
    </w:p>
    <w:p w:rsidR="00A77B3E" w:rsidP="008A1C8B">
      <w:pPr>
        <w:jc w:val="both"/>
      </w:pPr>
      <w:r>
        <w:t xml:space="preserve">В соответствии со ст.73 УК РФ назначенное </w:t>
      </w:r>
      <w:r>
        <w:t>фио</w:t>
      </w:r>
      <w:r>
        <w:t xml:space="preserve"> наказание в виде лишения свободы считать условным с испытательным сроком 2 (два) года 6 (шесть) месяцев.</w:t>
      </w:r>
    </w:p>
    <w:p w:rsidR="00A77B3E" w:rsidP="008A1C8B">
      <w:pPr>
        <w:jc w:val="both"/>
      </w:pPr>
      <w:r>
        <w:t xml:space="preserve">Возложить на </w:t>
      </w:r>
      <w:r>
        <w:t>фио</w:t>
      </w:r>
      <w:r>
        <w:t xml:space="preserve"> обязанности:</w:t>
      </w:r>
    </w:p>
    <w:p w:rsidR="00A77B3E" w:rsidP="008A1C8B">
      <w:pPr>
        <w:jc w:val="both"/>
      </w:pPr>
      <w:r>
        <w:t>- встать по месту жительства на учёт в специализированный государс</w:t>
      </w:r>
      <w:r>
        <w:t xml:space="preserve">твенный орган, осуществляющий контроль за поведением условно осуждённых; </w:t>
      </w:r>
    </w:p>
    <w:p w:rsidR="00A77B3E" w:rsidP="008A1C8B">
      <w:pPr>
        <w:jc w:val="both"/>
      </w:pPr>
      <w:r>
        <w:t>- два раза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орган</w:t>
      </w:r>
      <w:r>
        <w:t>ом графика;</w:t>
      </w:r>
    </w:p>
    <w:p w:rsidR="00A77B3E" w:rsidP="008A1C8B">
      <w:pPr>
        <w:jc w:val="both"/>
      </w:pPr>
      <w:r>
        <w:t>-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осуждённых;</w:t>
      </w:r>
    </w:p>
    <w:p w:rsidR="00A77B3E" w:rsidP="008A1C8B">
      <w:pPr>
        <w:jc w:val="both"/>
      </w:pPr>
      <w:r>
        <w:t>- не посещать места общественного питания, в которых разрешено потребление алкоголь</w:t>
      </w:r>
      <w:r>
        <w:t>ной продукции;</w:t>
      </w:r>
    </w:p>
    <w:p w:rsidR="00A77B3E" w:rsidP="008A1C8B">
      <w:pPr>
        <w:jc w:val="both"/>
      </w:pPr>
      <w:r>
        <w:t>- в течение месяца со дня вступления в законную силу приговора пройти диагностику у врача-нарколога на предмет алкогольной зависимости, в случае выявления которой пройти курс лечения от алкоголизма.</w:t>
      </w:r>
    </w:p>
    <w:p w:rsidR="00A77B3E" w:rsidP="008A1C8B">
      <w:pPr>
        <w:jc w:val="both"/>
      </w:pPr>
      <w:r>
        <w:t>Меру процессуального принуждения в отношен</w:t>
      </w:r>
      <w:r>
        <w:t xml:space="preserve">ии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 w:rsidR="00A77B3E" w:rsidP="008A1C8B">
      <w:pPr>
        <w:jc w:val="both"/>
      </w:pPr>
      <w:r>
        <w:t>Вещественное доказательство: кухонный нож с пластиковой рукоятью, хранящийся в камере хранения вещественных доказательств ОМВД России по адрес по квитанции №70 от дата,</w:t>
      </w:r>
      <w:r>
        <w:t xml:space="preserve"> по вступлению приговора в законную силу – уничтожить.   </w:t>
      </w:r>
    </w:p>
    <w:p w:rsidR="00A77B3E" w:rsidP="008A1C8B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</w:t>
      </w:r>
      <w:r>
        <w:t>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8A1C8B">
      <w:pPr>
        <w:jc w:val="both"/>
      </w:pPr>
    </w:p>
    <w:p w:rsidR="00A77B3E" w:rsidP="008A1C8B">
      <w:pPr>
        <w:jc w:val="both"/>
      </w:pPr>
    </w:p>
    <w:p w:rsidR="00A77B3E" w:rsidP="008A1C8B">
      <w:pPr>
        <w:jc w:val="both"/>
      </w:pPr>
      <w:r>
        <w:t>фиоКувшинов</w:t>
      </w:r>
    </w:p>
    <w:p w:rsidR="00A77B3E" w:rsidP="008A1C8B">
      <w:pPr>
        <w:jc w:val="both"/>
      </w:pPr>
    </w:p>
    <w:p w:rsidR="00A77B3E" w:rsidP="008A1C8B">
      <w:pPr>
        <w:jc w:val="both"/>
      </w:pPr>
      <w:r>
        <w:t xml:space="preserve"> </w:t>
      </w:r>
    </w:p>
    <w:p w:rsidR="00A77B3E" w:rsidP="008A1C8B">
      <w:pPr>
        <w:jc w:val="both"/>
      </w:pPr>
    </w:p>
    <w:p w:rsidR="00A77B3E" w:rsidP="008A1C8B">
      <w:pPr>
        <w:jc w:val="both"/>
      </w:pPr>
    </w:p>
    <w:p w:rsidR="00A77B3E" w:rsidP="008A1C8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B"/>
    <w:rsid w:val="008A1C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A5DDA9-949F-4EE4-93E7-80485476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