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№1-52-18/2017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 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России, со средним техническим образованием, не военнообязанного, пенсионера, проживающего по адресу: адрес, ранее судимого: дата Феодосийским городским судом АРК по ст. 94 УК Украины к дата лишения свободы, дата освобожден на основании постановления суда с заменой наказания на ограничение свободы сроком дата 8 месяцев 23 дня; дата Кировским районным судом РК по ст. 119 ч.1 УК РФ к дата лишения свободы, с испытательным сроком дата, дата снят с учета УИИ, в связи с истечением испытательного срока,   </w:t>
      </w:r>
    </w:p>
    <w:p w:rsidR="00A77B3E">
      <w:r>
        <w:t xml:space="preserve">            в совершении преступления, предусмотренного п. «в» ч.2 ст.115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совершил умышленное причинение легкого вреда здоровью с применением предметов, используемых в качестве оружия при следующих обстоятельствах: </w:t>
      </w:r>
    </w:p>
    <w:p w:rsidR="00A77B3E">
      <w:r>
        <w:t xml:space="preserve">дата, примерно в 12-00 часов, фио, будучи в состоянии алкогольного опьянения, находясь в помещении кухни домовладения № 13 по                          адрес, адрес РК, вместе с фио, где между ними произошел словесный конфликт, в ходе которого у фио возник преступный умысел, направленный на умышленное причинение легкого вреда здоровью. Осознавая общественную опасность и противоправность своих действий, фио схватил лежащий на столе кухонный нож и нанес фио два удара в область грудной клетки слева по задней лопаточной линии, один удар в область грудной клетки, один удар в подлопаточную область, а также два пореза 3,4  пальцев левой кисти, причинив потерпевшему фио телесные повреждения в виде: колото-резанных не проникающих ран на задней поверхности грудной клетки слева, между средне-ключичной и около-позвоночной линиями, в проекции 6-7 межреберья, на передней поверхности в верхней трети шеи, на ладонной поверхности основных фаланг 3-4 пальцев левой кисти, повлекшие за собой кратковременное расстройство здоровья и которые согласно заключению экспертизы № 27 от дата, относятся к телесным повреждениям, причинившим легкий вред здоровью человека.   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 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 xml:space="preserve">Потерпевший фио в судебном заседании пояснил, что  претензий к подсудимому фио не имеет, подсудимый принес ему свои извинения. Не возражал против рассмотрения дела в особом порядке. Просил назначить наказание подсудимому на усмотрение суда.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 xml:space="preserve">фио, обоснованно, и кроме признательных показаний подсудимого, показаний потерпевшего, подтверждается собранными по делу доказательствами указанными в обвинительном постановлении, которые были исследованы в ходе судебного заседания.  </w:t>
      </w:r>
    </w:p>
    <w:p w:rsidR="00A77B3E">
      <w:r>
        <w:t xml:space="preserve">       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п. «в» ч.2 ст.115 УК РФ, как умышленное причинение легкого вреда здоровью с применением предметов, используемых в качестве оружия.    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 xml:space="preserve">фио совершил преступление против личности, а именно против жизни и здоровья, которое в силу ст. 15 УК РФ относится к категории преступлений небольшой тяжести.    </w:t>
      </w:r>
    </w:p>
    <w:p w:rsidR="00A77B3E">
      <w:r>
        <w:t xml:space="preserve">При изучении личности подсудимого установлено, что он ранее судим за умышленные преступления (л.д.111), на учёте у врача-психиатра и врача-нарколога не состоит (л.д.115), по месту жительства характеризуется удовлетворительно (л.д.112), пенсионер, у него на иждивении находится малолетняя дочь фио, паспортные данные, которая является инвалидом детства.  </w:t>
      </w:r>
    </w:p>
    <w:p w:rsidR="00A77B3E">
      <w:r>
        <w:t>Обстоятельствами, смягчающими наказание фио, суд в соответствии с п. «г» ч.1 ст.61 УК РФ признаёт наличие малолетнего ребенка, и в соответствии с ч.2 ст.61 УК РФ признание им своей вины и раскаяние в содеянном.</w:t>
      </w:r>
    </w:p>
    <w:p w:rsidR="00A77B3E">
      <w:r>
        <w:t xml:space="preserve">В  качестве обстоятельства, отягчающего наказание фио, в  соответствии с </w:t>
      </w:r>
    </w:p>
    <w:p w:rsidR="00A77B3E">
      <w:r>
        <w:t xml:space="preserve">ч.11 ст.63 УК РФ, суд признаёт совершение им преступления в состоянии алкогольного опьянения, так как именно оно по убеждению суда, учитывая обстоятельства совершения преступления и личность виновного, явилось одной из причин совершения им преступления. </w:t>
      </w:r>
    </w:p>
    <w:p w:rsidR="00A77B3E">
      <w:r>
        <w:t xml:space="preserve">В соответствии с п. «а» ч.1 ст. 63 УК РФ, в качестве обстоятельства отягчающего наказание фио, суд также признает рецидив преступлений.  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его преклонный возраст, состояние здоровья, а также то, что у него на иждивении находится ребенок инвалид детства, требующий постоянного ухода, суд приходит к выводу о возможности исправления подсудимого без реального отбывания наказания и полагает возможным применить при назначении наказания положения ст.73 УК РФ. </w:t>
      </w:r>
    </w:p>
    <w:p w:rsidR="00A77B3E"/>
    <w:p w:rsidR="00A77B3E">
      <w:r>
        <w:t xml:space="preserve"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 </w:t>
      </w:r>
    </w:p>
    <w:p w:rsidR="00A77B3E">
      <w:r>
        <w:t xml:space="preserve">Меру пресечения в отношении фио в виде подписки о невыезде и надлежащем поведении суд считает необходимым оставить без изменения, до вступления приговора в законную силу.     </w:t>
      </w:r>
    </w:p>
    <w:p w:rsidR="00A77B3E">
      <w:r>
        <w:t xml:space="preserve">Вещественные доказательства – нож, четыре отрезка марлевой ткани с веществом бурого цвета и два фрагмента салфеток светло-зеленого цвета с веществом бурого цвета, хранящиеся в камере хранения ОМВД России по адрес по квитанции № 71, необходимо уничтожить. 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 </w:t>
      </w:r>
    </w:p>
    <w:p w:rsidR="00A77B3E">
      <w:r>
        <w:t xml:space="preserve">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п. «в» ч.2 ст.115 УК РФ, и назначить ему наказание в виде лишения свободы на срок восемь месяцев.</w:t>
      </w:r>
    </w:p>
    <w:p w:rsidR="00A77B3E">
      <w:r>
        <w:t xml:space="preserve">На основании ст.73 УК РФ назначенное фио наказание в виде восьми месяцев лишения свободы считать условным с испытательным сроком </w:t>
      </w:r>
    </w:p>
    <w:p w:rsidR="00A77B3E">
      <w:r>
        <w:t>три года.</w:t>
      </w:r>
    </w:p>
    <w:p w:rsidR="00A77B3E">
      <w:r>
        <w:t>В соответствии с ч.5 ст.73 УК РФ возложить на фио обязанности: не выезжать за пределы адрес РК без разрешения специализированного государственного органа, осуществляющего контроль за поведением условно осужденного, 1 раз в месяц являться на регистрацию в специализированный государственный орган, осуществляющий контроль за поведением условно осуждённого.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Вещественные доказательства – нож, четыре отрезка марлевой ткани с веществом бурого цвета и два фрагмента салфеток светло-зеленого цвета с веществом бурого цвета, хранящиеся в камере хранения ОМВД России по адрес по квитанции № 71, уничтожить.  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