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№1-52-22/2017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дата         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 дата,</w:t>
      </w:r>
    </w:p>
    <w:p w:rsidR="00A77B3E">
      <w:r>
        <w:t xml:space="preserve">      подсудимого -   фио, </w:t>
      </w:r>
    </w:p>
    <w:p w:rsidR="00A77B3E">
      <w:r>
        <w:t xml:space="preserve">      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 фио, паспортные данные, гражданина Российской Федерации, с неполным средним образованием, не военнообязанного, не работающего, проживающего по адресу: адрес, ранее не судимого,   </w:t>
      </w:r>
    </w:p>
    <w:p w:rsidR="00A77B3E">
      <w:r>
        <w:t xml:space="preserve">            в совершении преступления, предусмотренного адрес Федерации,</w:t>
      </w:r>
    </w:p>
    <w:p w:rsidR="00A77B3E"/>
    <w:p w:rsidR="00A77B3E">
      <w:r>
        <w:t>установил:</w:t>
      </w:r>
    </w:p>
    <w:p w:rsidR="00A77B3E"/>
    <w:p w:rsidR="00A77B3E">
      <w:r>
        <w:t>фио, ранее подвергнутый административному наказанию за управление транспортным средством в состоянии алкогольного опьянения, вновь управлял транспортным средством в состоянии опьянения при следующих обстоятельствах:</w:t>
      </w:r>
    </w:p>
    <w:p w:rsidR="00A77B3E">
      <w:r>
        <w:t>дата в время, фио на адрес, адрес, находясь в состоянии алкогольного опьянения, действуя умышленно, будучи подвергнутым на основании постановления Кировского районного суда адрес от дата, вступившего в законную силу дата, административному наказанию в виде штрафа в размере сумма с лишением права управления транспортными средствами, управлял мопедом марки «Мустанг», без регистрационного знака, и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 ПДД РФ, и что в соответствии с примечанием к ст.264 УК РФ признаётся как нахождение фио в состоянии опьянения.</w:t>
      </w:r>
    </w:p>
    <w:p w:rsidR="00A77B3E">
      <w:r>
        <w:t>Подсудимый фио в ходе предварительного следствия и в судебном заседании свою вину по предъявленному обвинению по ст.264.1 УК Российской Федерации признал полностью и в судебном заседании пояснил, что ему понятно предъявленное обвинение и он с ним полностью согласен, в содеянном раскаивается.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 w:rsidR="00A77B3E">
      <w:r>
        <w:t>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 xml:space="preserve">Суд полагает возможным постановить приговор в отношении фио без проведения судебного разбирательства, в связи с согласием подсудимого с предъявленным обвинением, поскольку условия для принятия судебного решения в особом порядке по делу соблюдены. </w:t>
      </w:r>
    </w:p>
    <w:p w:rsidR="00A77B3E">
      <w:r>
        <w:t xml:space="preserve">            Обвинение, с которым согласился подсудимый фио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 Ходатайство об особом порядке                </w:t>
      </w:r>
    </w:p>
    <w:p w:rsidR="00A77B3E"/>
    <w:p w:rsidR="00A77B3E">
      <w:r>
        <w:t xml:space="preserve">фио заявлено своевременно, добровольно и в присутствии защитника, характер и последствия заявленного ходатайства подсудимый осознаёт, возражений против рассмотрения дела в особом порядке от государственного обвинителя не поступило.       </w:t>
      </w:r>
    </w:p>
    <w:p w:rsidR="00A77B3E">
      <w:r>
        <w:t xml:space="preserve">Действия фио суд квалифицирует по ст.264.1 УК РФ, как управление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алкогольного опьянения.   </w:t>
      </w:r>
    </w:p>
    <w:p w:rsidR="00A77B3E">
      <w:r>
        <w:t xml:space="preserve">Определяя указанную квалификацию действий фио, суд исходит из положений                     п.2 примечаний к ст.264 УК РФ, согласно которым водитель, не выполнивший законного требования уполномоченного должностного лица о прохождении медицинского освидетельствования на состояние опьянения, признаётся лицом, находящимся в состоянии опьянения, и того, что подсудимый на момент управления транспортным средством в состоянии опьянения являлся лицом, подвергнутым административному наказанию по ч.1 ст.12.8 КоАП РФ за управление транспортным средством в состоянии алкогольного опьянения. </w:t>
      </w:r>
    </w:p>
    <w:p w:rsidR="00A77B3E">
      <w:r>
        <w:t>Разрешая вопрос о виде и мере наказания за совершённое фио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>
      <w:r>
        <w:t>фио совершил преступление против безопасности движения и эксплуатации транспорта, которое в соответствии со ст.15 УК Российской Федерации относится к категории преступлений небольшой тяжести.</w:t>
      </w:r>
    </w:p>
    <w:p w:rsidR="00A77B3E">
      <w:r>
        <w:t xml:space="preserve">При изучении личности подсудимого установлено, что он в силу ст. 86 УК РФ ранее не судим (л.д.45), на учёте у врача-психиатра и врача-нарколога не состоит (л.д.46), по месту жительства характеризуется посредственно, как не имеющий жалоб от населения и не злоупотребляющий спиртными напитками (л.д.54), не трудоустроен, доходы имеет от подсобного хозяйства, на иждивении находятся родители, пенсионного возраста.  </w:t>
      </w:r>
    </w:p>
    <w:p w:rsidR="00A77B3E">
      <w:r>
        <w:t>На основании ч.2 ст.61 УК РФ суд признаёт в качестве обстоятельств, смягчающих наказание, признание фио своей вины и раскаяние в содеянном.</w:t>
      </w:r>
    </w:p>
    <w:p w:rsidR="00A77B3E">
      <w:r>
        <w:t>Суд не учитывает в качестве обстоятельства, смягчающего наказание, явку с повинной фио, поскольку она составлена по времени после возбуждения уголовного дела, при наличии у органа дознания сведений о лице, причастном к содеянному.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Учитывая обстоятельства дела, характер и степень общественной опасности совершённого фио преступления, данные о личности подсудимого, суд считает возможным его исправление без изоляции от общества, с назначением наказания в виде обязательных работ.  </w:t>
      </w:r>
    </w:p>
    <w:p w:rsidR="00A77B3E">
      <w:r>
        <w:t>Исключительных обстоятельств, связанных с целями и мотивами преступления, ролью виновного, его поведением, как во время, так и после совершения преступления, и других обстоятельств, существенно уменьшающих степень общественной опасности преступления и дающих основания для применения положений ст.64 УК РФ, судом не установлено.</w:t>
      </w:r>
    </w:p>
    <w:p w:rsidR="00A77B3E">
      <w:r>
        <w:t xml:space="preserve">Меру пресечения в отношении фио в виде подписки о невыезде и надлежащем поведении, суд считает необходимым оставить без изменения до вступления приговора в законную силу.   </w:t>
      </w:r>
    </w:p>
    <w:p w:rsidR="00A77B3E">
      <w:r>
        <w:t xml:space="preserve">Вещественное доказательство: компакт диск с видеозаписью допроса фио от дата, необходимо хранить в материалах дела.  </w:t>
      </w:r>
    </w:p>
    <w:p w:rsidR="00A77B3E"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 </w:t>
      </w:r>
    </w:p>
    <w:p w:rsidR="00A77B3E">
      <w:r>
        <w:t xml:space="preserve">На основании изложенного, руководствуясь ст.ст. 299, 307, 308, 309, </w:t>
      </w:r>
    </w:p>
    <w:p w:rsidR="00A77B3E">
      <w:r>
        <w:t>316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фио фио виновным в совершении преступления, предусмотренного ст.264.1 УК РФ, и назначить ему наказание в виде обязательных работ на срок 200 (двести) часов с лишением права заниматься деятельностью, связанной с управлением транспортными средствами, на срок 2 (два) года. </w:t>
      </w:r>
    </w:p>
    <w:p w:rsidR="00A77B3E">
      <w:r>
        <w:t xml:space="preserve">Наказание в виде обязательных работ отбывать фио фио в местах, определяемых органами местного самоуправления по согласованию с уголовно-исполнительной инспекцией. </w:t>
      </w:r>
    </w:p>
    <w:p w:rsidR="00A77B3E">
      <w:r>
        <w:t>Меру пресечения в отношении фио в виде подписки о невыезде и надлежащем поведении до вступления приговора в законную силу оставить без изменения.</w:t>
      </w:r>
    </w:p>
    <w:p w:rsidR="00A77B3E">
      <w:r>
        <w:t xml:space="preserve">Вещественное доказательство: компакт диск с видеозаписью допроса                 фио от дата – хранить в материалах дела.  </w:t>
      </w:r>
    </w:p>
    <w:p w:rsidR="00A77B3E">
      <w:r>
        <w:t>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