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№1-52-28/2017</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992 и ордер от дата,</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 гражданина Российской Федерации, со средним образованием, военнообязанного, не работающего, проживающего по адресу: адрес, зарегистрированного по адресу: адрес, ранее не судимого,   </w:t>
      </w:r>
    </w:p>
    <w:p w:rsidR="00A77B3E">
      <w:r>
        <w:t xml:space="preserve">            в совершении преступления, предусмотренного ч.1 ст.158 УК Российской Федерации, </w:t>
      </w:r>
    </w:p>
    <w:p w:rsidR="00A77B3E"/>
    <w:p w:rsidR="00A77B3E">
      <w:r>
        <w:t>установил:</w:t>
      </w:r>
    </w:p>
    <w:p w:rsidR="00A77B3E"/>
    <w:p w:rsidR="00A77B3E">
      <w:r>
        <w:t>фио, совершил тайное хищение чужого имущества при следующих обстоятельствах:</w:t>
      </w:r>
    </w:p>
    <w:p w:rsidR="00A77B3E">
      <w:r>
        <w:t xml:space="preserve">дата, примерно в время, фио находясь на территории  авто гаража по адрес в адрес РК, имея преступный умысел, направленный на тайное хищение чужого имущества, действуя умышленно, из корыстных побуждений, с целью личного обогащения, из правого топливного бака закрепленного за ним автомобиля марки «Вольво» с государственным регистрационным знаком А 323 НХ 82, тайно похитил, принадлежащее наименование организации дизельное топливо в количестве 200 литров, стоимостью сумма за 1 литр топлива, похищенным имуществом распорядился по своему усмотрению, тем самым, причинив наименование организации, материальный ущерб на общую сумму сумма.  </w:t>
      </w:r>
    </w:p>
    <w:p w:rsidR="00A77B3E">
      <w:r>
        <w:t>Подсудимый фио в ходе предварительного следствия и в судебном заседании свою вину по предъявленному обвинению по ч.1 ст. 158 УК Российской Федерации признал полностью и в судебном заседании пояснил, что ему понятно предъявленное обвинение и он с ним полностью согласен, в содеянном раскаивается.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w:t>
      </w:r>
    </w:p>
    <w:p w:rsidR="00A77B3E">
      <w:r>
        <w:t>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w:t>
      </w:r>
    </w:p>
    <w:p w:rsidR="00A77B3E">
      <w:r>
        <w:t xml:space="preserve">Представитель потерпевшего фио в судебное заседание не явился,  в своем заявлении просил рассмотреть дело в его отсутствие. Претензий к подсудимому не имеет, похищенное дизельное топливо возвращено наименование организации. Просил назначить подсудимому наказание на усмотрение суда. Не возражал против рассмотрения дела в особом порядке. </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подсудимого с предъявленным обвинением, поскольку условия для принятия судебного решения в особом порядке по делу соблюдены. </w:t>
      </w:r>
    </w:p>
    <w:p w:rsidR="00A77B3E">
      <w:r>
        <w:t xml:space="preserve">Обвинение, с которым согласился подсудимый фио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и представителя потерпевшего не поступило.        </w:t>
      </w:r>
    </w:p>
    <w:p w:rsidR="00A77B3E">
      <w:r>
        <w:t xml:space="preserve">Действия фио суд квалифицирует по ч.1 ст. 158 УК РФ, как тайное хищение чужого имущества.   </w:t>
      </w:r>
    </w:p>
    <w:p w:rsidR="00A77B3E">
      <w:r>
        <w:t xml:space="preserve">Определяя указанную квалификацию действий фио, суд исходит из того, что он умышленно тайно похитил чужое имущество, то есть незаконно изъял имущество в отсутствие собственника или иного владельца этого имущества, принадлежащее наименование организации, чем причинил материальный ущерб. </w:t>
      </w:r>
    </w:p>
    <w:p w:rsidR="00A77B3E">
      <w:r>
        <w:t>Разрешая вопрос о виде и мере наказания за совершённое фио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rsidR="00A77B3E">
      <w:r>
        <w:t>фио совершил преступление против собственности, которое в соответствии со ст.15 УК Российской Федерации относится к категории преступлений небольшой тяжести.</w:t>
      </w:r>
    </w:p>
    <w:p w:rsidR="00A77B3E">
      <w:r>
        <w:t xml:space="preserve">При изучении личности подсудимого установлено, что он ранее не судим (л.д.193), на учёте у врача-психиатра и врача-нарколога не состоит (л.д.195), по месту жительства характеризуется удовлетворительно, как не имеющий жалоб от населения и не злоупотребляющий спиртными напитками (л.д.196), трудоустроен не официально, работает на стройках, на иждивении имеет двух несовершеннолетних детей 2002 и паспортные данные. </w:t>
      </w:r>
    </w:p>
    <w:p w:rsidR="00A77B3E">
      <w:r>
        <w:t xml:space="preserve">На основании п.п. «и, г» ч.1 ст. 61 УК РФ суд признает в качестве обстоятельств смягчающих наказание явку с повинной, наличие малолетних детей, и по ч.2 ст.61 УК РФ признание фио своей вины и раскаяние в содеянном. </w:t>
      </w:r>
    </w:p>
    <w:p w:rsidR="00A77B3E">
      <w:r>
        <w:t xml:space="preserve">Обстоятельств, отягчающих наказание фио судом не установлено.    </w:t>
      </w:r>
    </w:p>
    <w:p w:rsidR="00A77B3E">
      <w:r>
        <w:t xml:space="preserve">            Учитывая обстоятельства дела, характер и степень общественной опасности совершённого фио преступления, данные о личности подсудимого, ежемесячный доход которого в среднем составляет сумма, отношение фио к содеянному, наличие смягчающих наказание обстоятельств, отсутствие отягчающих наказание обстоятельств, суд считает возможным его исправление без изоляции от общества, с назначением наказания в виде штрафа в размере, предусмотренном санкцией части 1 статьи 158 УК РФ, при этом учитывая положения ч.1 и ч.5               ст. 62 УК РФ.     </w:t>
      </w:r>
    </w:p>
    <w:p w:rsidR="00A77B3E">
      <w:r>
        <w:t>Исключительных обстоятельств, связанных с целями и мотивами преступления, ролью виновного, его поведением, как во время, так и после совершения преступления, и других обстоятельств, существенно уменьшающих степень общественной опасности преступления и дающих основания для применения положений ст.64 УК РФ, судом не установлено.</w:t>
      </w:r>
    </w:p>
    <w:p w:rsidR="00A77B3E">
      <w:r>
        <w:t xml:space="preserve">  Вопрос о вещественных доказательствах следует решить в порядке ст. 81 УПК РФ. </w:t>
      </w:r>
    </w:p>
    <w:p w:rsidR="00A77B3E">
      <w:r>
        <w:t xml:space="preserve">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 </w:t>
      </w:r>
    </w:p>
    <w:p w:rsidR="00A77B3E">
      <w:r>
        <w:t xml:space="preserve">На основании изложенного, руководствуясь ст.ст. 299, 307, 308, 309, </w:t>
      </w:r>
    </w:p>
    <w:p w:rsidR="00A77B3E">
      <w:r>
        <w:t>316 УПК РФ, мировой судья</w:t>
      </w:r>
    </w:p>
    <w:p w:rsidR="00A77B3E"/>
    <w:p w:rsidR="00A77B3E">
      <w:r>
        <w:t>приговорил:</w:t>
      </w:r>
    </w:p>
    <w:p w:rsidR="00A77B3E"/>
    <w:p w:rsidR="00A77B3E">
      <w:r>
        <w:t xml:space="preserve">признать фио виновным в совершении преступления, предусмотренного ч.1 ст. 158 УК РФ, и назначить ему наказание в виде штрафа в доход государства в размере сумма.  </w:t>
      </w:r>
    </w:p>
    <w:p w:rsidR="00A77B3E">
      <w:r>
        <w:t xml:space="preserve">Вещественные доказательства – автомобиль марки марка автомобиля Транспортер» с государственным номером К927МВ82, пластиковую армированную емкость объемом 1000 литров, топливный счетчик, топливный насос, генератор, денежную купюру номиналом сумма, хранящиеся у фио, считать возвращенными по принадлежности.  </w:t>
      </w:r>
    </w:p>
    <w:p w:rsidR="00A77B3E">
      <w:r>
        <w:t xml:space="preserve">Вещественные доказательства – дизельное топливо объемом 50 литров, и дизельное топливом объемом 150 литров, хранящиеся в Бочках № 6 и №8 на адрес по адрес, возвратить наименование организации по принадлежности. Бочки № 6 и                  № 8 без дизельного топлива – возвратить фио, по принадлежности.  </w:t>
      </w:r>
    </w:p>
    <w:p w:rsidR="00A77B3E">
      <w:r>
        <w:t xml:space="preserve">Вещественное доказательство – дисковой носитель с видеозаписью, хранящийся в материалах уголовного дела, оставить при материалах дела. </w:t>
      </w:r>
    </w:p>
    <w:p w:rsidR="00A77B3E">
      <w:r>
        <w:t xml:space="preserve">Разъяснить фио обязанность в течение 60 дней со дня вступления приговора в законную силу уплатить назначенный ему штраф.     </w:t>
      </w:r>
    </w:p>
    <w:p w:rsidR="00A77B3E">
      <w:r>
        <w:t xml:space="preserve">Разъяснить фио положения ст.46 УК Российской Федерации и ст.ст.31, 32 УИК Российской Федерации, о том, что, в случае злостного уклонения от уплаты штрафа, данный вид наказания может быть заменён иным наказанием, за исключением лишения свободы. Злостно уклоняющимся от уплаты штрафа признается осуждённый, не уплативший штраф либо часть штрафа в установленный срок.  </w:t>
      </w:r>
    </w:p>
    <w:p w:rsidR="00A77B3E">
      <w:r>
        <w:t>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p w:rsidR="00A77B3E">
      <w:r>
        <w:t xml:space="preserve">                            Мировой судья                                                     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