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4</w:t>
      </w:r>
    </w:p>
    <w:p w:rsidR="00A77B3E">
      <w:r>
        <w:t xml:space="preserve">              Дело №1-52-28/2019</w:t>
      </w:r>
    </w:p>
    <w:p w:rsidR="00A77B3E">
      <w:r>
        <w:t>ПОСТАНОВЛЕНИЕ</w:t>
      </w:r>
    </w:p>
    <w:p w:rsidR="00A77B3E">
      <w:r>
        <w:t xml:space="preserve">   </w:t>
      </w:r>
    </w:p>
    <w:p w:rsidR="00A77B3E">
      <w:r>
        <w:t xml:space="preserve">15 августа 2019 г.                                                                                        адрес    </w:t>
      </w:r>
    </w:p>
    <w:p w:rsidR="00A77B3E"/>
    <w:p w:rsidR="00A77B3E">
      <w:r>
        <w:t>Суд в составе:</w:t>
      </w:r>
    </w:p>
    <w:p w:rsidR="00A77B3E">
      <w:r>
        <w:tab/>
        <w:t xml:space="preserve">председательствующего, и.о. мирового </w:t>
      </w:r>
    </w:p>
    <w:p w:rsidR="00A77B3E">
      <w:r>
        <w:t>судьи судебного участка №52 Кировского</w:t>
      </w:r>
    </w:p>
    <w:p w:rsidR="00A77B3E">
      <w:r>
        <w:t xml:space="preserve">судебного района адрес – </w:t>
      </w:r>
    </w:p>
    <w:p w:rsidR="00A77B3E">
      <w:r>
        <w:t xml:space="preserve">мирового судьи судебного участка №53 </w:t>
      </w:r>
    </w:p>
    <w:p w:rsidR="00A77B3E">
      <w:r>
        <w:t xml:space="preserve">Кировского судебного района </w:t>
      </w:r>
    </w:p>
    <w:p w:rsidR="00A77B3E">
      <w:r>
        <w:t xml:space="preserve">адрес </w:t>
        <w:tab/>
        <w:tab/>
        <w:tab/>
        <w:tab/>
        <w:t xml:space="preserve">– Кувшинова И.В.,  </w:t>
      </w:r>
    </w:p>
    <w:p w:rsidR="00A77B3E">
      <w:r>
        <w:t xml:space="preserve">при секретаре </w:t>
        <w:tab/>
        <w:tab/>
        <w:tab/>
        <w:tab/>
        <w:tab/>
        <w:t>– фио,</w:t>
      </w:r>
    </w:p>
    <w:p w:rsidR="00A77B3E">
      <w:r>
        <w:t>с участием:</w:t>
      </w:r>
    </w:p>
    <w:p w:rsidR="00A77B3E">
      <w:r>
        <w:t xml:space="preserve">государственного обвинителя </w:t>
        <w:tab/>
        <w:tab/>
        <w:t>– фио,</w:t>
      </w:r>
    </w:p>
    <w:p w:rsidR="00A77B3E">
      <w:r>
        <w:t xml:space="preserve">потерпевшей </w:t>
        <w:tab/>
        <w:tab/>
        <w:tab/>
        <w:tab/>
        <w:tab/>
        <w:t>– Боярко И.Л.,</w:t>
      </w:r>
    </w:p>
    <w:p w:rsidR="00A77B3E">
      <w:r>
        <w:t xml:space="preserve">подсудимого </w:t>
        <w:tab/>
        <w:tab/>
        <w:tab/>
        <w:tab/>
        <w:tab/>
        <w:t>– Боярко А.Л.,</w:t>
      </w:r>
    </w:p>
    <w:p w:rsidR="00A77B3E">
      <w:r>
        <w:t>защитника</w:t>
        <w:tab/>
        <w:tab/>
        <w:tab/>
        <w:t xml:space="preserve"> </w:t>
        <w:tab/>
        <w:tab/>
        <w:tab/>
        <w:t>– адвоката фио,</w:t>
      </w:r>
    </w:p>
    <w:p w:rsidR="00A77B3E"/>
    <w:p w:rsidR="00A77B3E">
      <w:r>
        <w:t>рассмотрев в открытом судебном заседании в помещении судебного участка №52 Кировского судебного района адрес уголовное дело в отношении</w:t>
      </w:r>
    </w:p>
    <w:p w:rsidR="00A77B3E"/>
    <w:p w:rsidR="00A77B3E">
      <w:r>
        <w:t>БОЯРКО АЛЕКСАНДРА ЛЕОНИДОВИЧА, родившегося дата в адрес, гражданина Российской Федерации, зарегистрированного и проживающего по адресу: адрес, имеющего среднее общее образование, неработающего, неженатого, несовершеннолетних детей не имеющего, несудимого,</w:t>
      </w:r>
    </w:p>
    <w:p w:rsidR="00A77B3E">
      <w:r>
        <w:t xml:space="preserve">  </w:t>
      </w:r>
    </w:p>
    <w:p w:rsidR="00A77B3E">
      <w:r>
        <w:t xml:space="preserve">обвиняемого в совершении преступления, предусмотренного ч.1 ст.158 УК РФ,          </w:t>
      </w:r>
    </w:p>
    <w:p w:rsidR="00A77B3E"/>
    <w:p w:rsidR="00A77B3E">
      <w:r>
        <w:t>установил:</w:t>
      </w:r>
    </w:p>
    <w:p w:rsidR="00A77B3E"/>
    <w:p w:rsidR="00A77B3E">
      <w:r>
        <w:t xml:space="preserve">органом дознания Боярко А.Л. обвиняется в том, что он дата в время час., находясь на законных основаниях на территории приусадебного участка домовладения №68 по адрес в адрес, обнаружил поливной глубинный насос марки «Oasis», стоимостью сумма, в результате чего у него возник преступный умысел на тайное хищение чужого имущества, реализуя который, осознавая фактический характер, общественную опасность и противоправность своих действий, предвидя и желая наступления общественно опасных последствий в виде причинения имущественного вреда потерпевшей Боярко И.Л., путём свободного доступа из корыстных побуждений с целью личного обогащения, дата в время час., продолжая находится на указанном приусадебном участке, тайно похитил поливной глубинный насос марки «Oasis», стоимостью сумма, которым распорядился по своему усмотрению, причинив тем самым потерпевшей </w:t>
      </w:r>
    </w:p>
    <w:p w:rsidR="00A77B3E">
      <w:r>
        <w:t xml:space="preserve">Боярко И.Л. материальный ущерб на вышеуказанную сумму.   </w:t>
      </w:r>
    </w:p>
    <w:p w:rsidR="00A77B3E">
      <w:r>
        <w:t xml:space="preserve">Действия Боярко А.Л. органом дознания квалифицированы по ч.1 ст.158 </w:t>
      </w:r>
    </w:p>
    <w:p w:rsidR="00A77B3E">
      <w:r>
        <w:t xml:space="preserve">УК РФ, как кража, то есть тайное хищение чужого имущества. </w:t>
      </w:r>
    </w:p>
    <w:p w:rsidR="00A77B3E">
      <w:r>
        <w:t xml:space="preserve">В судебном заседании потерпевшая Боярко И.Л. просила уголовное дело в отношении Боярко А.Л. прекратить в связи с примирением, поскольку подсудимый загладил причинённый вред, претензий к нему не имеется. </w:t>
      </w:r>
    </w:p>
    <w:p w:rsidR="00A77B3E">
      <w:r>
        <w:t xml:space="preserve">Подсудимый Боярко А.Л. также ходатайствовал о прекращении уголовного дела в связи с примирением с потерпевшей, поскольку между ними с потерпевшей достигнуто примирение, потерпевшая не имеет к нему претензий. </w:t>
      </w:r>
    </w:p>
    <w:p w:rsidR="00A77B3E">
      <w:r>
        <w:t>Защитник-адвокат фио не возражал против прекращения уголовного дела в отношении Боярко А.Л. в связи с примирением сторон.</w:t>
      </w:r>
    </w:p>
    <w:p w:rsidR="00A77B3E">
      <w:r>
        <w:t>Государственный обвинитель фио не возражал против прекращения уголовного дела в отношении Боярко А.Л. в связи с примирением потерпевшей с подсудимым.</w:t>
      </w:r>
    </w:p>
    <w:p w:rsidR="00A77B3E">
      <w:r>
        <w:t>Выслушав ходатайство потерпевшей Боярко И.Л., мнение подсудимого</w:t>
      </w:r>
    </w:p>
    <w:p w:rsidR="00A77B3E">
      <w:r>
        <w:t>Боярко А.Л., мнения государственного обвинителя фио и защитника-адвоката фио по заявленному потерпевшей ходатайству, суд приходит к следующим выводам.</w:t>
      </w:r>
    </w:p>
    <w:p w:rsidR="00A77B3E">
      <w:r>
        <w:t xml:space="preserve">Подсудимый Боярко А.Л. в ходе дознания и в судебном заседании в предъявленном обвинении по ч.1 ст.158 УК РФ виновным себя признал полностью, и пояснил, что предъявленное обвинение ему понятно и он с ним согласен. </w:t>
      </w:r>
    </w:p>
    <w:p w:rsidR="00A77B3E">
      <w:r>
        <w:t xml:space="preserve">В силу п.3 ст.254 УПК РФ в случаях, предусмотренных статьями 25 и 28 настоящего Кодекса, суд прекращает уголовное дело в судебном заседании.    </w:t>
      </w:r>
    </w:p>
    <w:p w:rsidR="00A77B3E">
      <w:r>
        <w:t>Согласно ст.25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ст.76 УК РФ, если это лицо примерилось с потерпевшим и загладило причинённый ему вред.</w:t>
      </w:r>
    </w:p>
    <w:p w:rsidR="00A77B3E">
      <w:r>
        <w:t>Статьёй 76 УК РФ, предусмотрено, что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причинённый потерпевшему вред.</w:t>
      </w:r>
    </w:p>
    <w:p w:rsidR="00A77B3E">
      <w:r>
        <w:t>Таким образом, основанием для прекращения уголовного дела в связи с примирением сторон, в порядке, предусмотренном ст.25 УПК РФ, является заявление потерпевшего о прекращении уголовного дела в отношении лица, впервые совершившего преступление небольшой или средней тяжести, при наличии определённых ст.76 УК РФ условий, а именно: примирения с потерпевшим и заглаживания причинённого ему вреда.</w:t>
      </w:r>
    </w:p>
    <w:p w:rsidR="00A77B3E">
      <w:r>
        <w:t xml:space="preserve">При этом, под заглаживанием вреда понимается возмещение ущерба, а также иные меры, направленные на восстановление нарушенных в результате преступления прав и законных интересов потерпевшего. </w:t>
      </w:r>
    </w:p>
    <w:p w:rsidR="00A77B3E">
      <w:r>
        <w:t>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потерпевшим, что определено п.10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ответственности».</w:t>
      </w:r>
    </w:p>
    <w:p w:rsidR="00A77B3E">
      <w:r>
        <w:t>Боярко А.Л. совершил преступление, предусмотренное ч.1 ст.158</w:t>
      </w:r>
    </w:p>
    <w:p w:rsidR="00A77B3E">
      <w:r>
        <w:t>УК РФ, которое согласно ст.15 УК РФ отнесено к категории преступлений небольшой тяжести.</w:t>
      </w:r>
    </w:p>
    <w:p w:rsidR="00A77B3E">
      <w:r>
        <w:t xml:space="preserve">Согласно материалам дела Боярко А.Л. ранее не судим. </w:t>
      </w:r>
    </w:p>
    <w:p w:rsidR="00A77B3E">
      <w:r>
        <w:t>Таким образом, Боярко А.Л. совершил преступление небольшой тяжести в отношении Боярко И.Л. впервые.</w:t>
      </w:r>
    </w:p>
    <w:p w:rsidR="00A77B3E">
      <w:r>
        <w:t xml:space="preserve">Потерпевшая Боярко И.Л. подтвердила, что действия Боярко А.Л. по искуплению его вины были достаточными для принятия решения о примирении с ним. </w:t>
      </w:r>
    </w:p>
    <w:p w:rsidR="00A77B3E">
      <w:r>
        <w:t>Добровольность и осознанность заявления потерпевшей о примирении судом проверена.</w:t>
      </w:r>
    </w:p>
    <w:p w:rsidR="00A77B3E">
      <w:r>
        <w:t xml:space="preserve">Исследовав характер и степень общественной опасности содеянного </w:t>
      </w:r>
    </w:p>
    <w:p w:rsidR="00A77B3E">
      <w:r>
        <w:t>Боярко А.Л., изучив данные о его личности, учитывая признание Боярко А.Л. своей вины, - суд приходит к выводу о возможности прекращения уголовного дела.</w:t>
      </w:r>
    </w:p>
    <w:p w:rsidR="00A77B3E">
      <w:r>
        <w:t>В соответствии с п.28 постановления Пленума Верховного Суда Российской Федерации от дата №19 «О применении судами законодательства, регламентирующего основания и порядок освобождения от уголовной ответственности», освобождение лица от уголовной ответственности, в том числе в случаях, специально предусмотренных примечаниями к соответствующим статьям Особенной части Уголовного кодекса Российской Федерации, не означает отсутствие в деянии состава преступления, поэтому прекращение уголовного дела и (или) уголовного преследования в таких случаях не влечёт за собой реабилитацию лица, совершившего преступление.</w:t>
      </w:r>
    </w:p>
    <w:p w:rsidR="00A77B3E">
      <w:r>
        <w:t>Мера пресечения в ходе дознания в отношении Боярко А.Л. не избиралась. Суд, учитывая данные о личности подсудимого и обстоятельства дела, также считает возможным не избирать Боярко А.Л. меру пресечения до вступления постановления в законную силу, поскольку нарушений взятого у подсудимого обязательства о явке им допущено не было.</w:t>
      </w:r>
    </w:p>
    <w:p w:rsidR="00A77B3E">
      <w:r>
        <w:t>Вопрос о вещественных доказательствах по делу подлежит разрешению в соответствии с требованиями ст.81 УПК РФ.</w:t>
      </w:r>
    </w:p>
    <w:p w:rsidR="00A77B3E">
      <w:r>
        <w:t>Процессуальные издержки по делу, связанные с выплатой адвокату, участвовавшему в уголовном судопроизводстве по назначению, за оказание юридической помощи подсудимому, в силу ч.10 ст.316 УПК РФ, подлежат возмещению за счёт средств федерального бюджета.</w:t>
      </w:r>
    </w:p>
    <w:p w:rsidR="00A77B3E">
      <w:r>
        <w:t xml:space="preserve">На основании изложенного, руководствуясь ст.ст.25, 254 УПК РФ, суд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потерпевшей Боярко Ирины Леонидовны о прекращении уголовного дела в отношении Боярко Александра Леонидовича удовлетворить.</w:t>
      </w:r>
    </w:p>
    <w:p w:rsidR="00A77B3E">
      <w:r>
        <w:t>Прекратить уголовное дело в отношении Боярко Александра Леонидовича, обвиняемого в совершении преступления, предусмотренного ч.1 ст.158 УК РФ, в связи с примирением сторон.</w:t>
      </w:r>
    </w:p>
    <w:p w:rsidR="00A77B3E">
      <w:r>
        <w:t xml:space="preserve">Вещественное доказательство: поливной глубинный насос марки «Oasis», переданный на ответственное хранение потерпевшей Боярко Ирине Леонидовне, по вступлению постановления в законную силу считать возвращённым потерпевшей по принадлежности.   </w:t>
      </w:r>
    </w:p>
    <w:p w:rsidR="00A77B3E">
      <w:r>
        <w:t xml:space="preserve">Меру процессуального принуждения в отношении Боярко Александра Леонидовича в виде обязательства о явке по вступлению постановления в законную силу – отменить. </w:t>
      </w:r>
    </w:p>
    <w:p w:rsidR="00A77B3E">
      <w:r>
        <w:t>Постановление может быть обжаловано в Кировский районный суд адрес через суд, вынесший постановление, в течение 10 суток со дня вынесения. В случае подачи апелляционной жалобы, обвиняемый вправе ходатайствовать о своём участии в рассмотрении уголовного дела судом апелляционной инстанции, а также поручить осуществление своей защиты избранными защитниками либо ходатайствовать перед судом о назначении защитника.</w:t>
      </w:r>
    </w:p>
    <w:p w:rsidR="00A77B3E"/>
    <w:p w:rsidR="00A77B3E"/>
    <w:p w:rsidR="00A77B3E">
      <w:r>
        <w:t>фиоКувшинов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